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16365D"/>
        </w:rPr>
        <w:t>Request</w:t>
      </w:r>
      <w:r>
        <w:rPr>
          <w:color w:val="16365D"/>
          <w:spacing w:val="21"/>
        </w:rPr>
        <w:t> </w:t>
      </w:r>
      <w:r>
        <w:rPr>
          <w:color w:val="16365D"/>
        </w:rPr>
        <w:t>for</w:t>
      </w:r>
      <w:r>
        <w:rPr>
          <w:color w:val="16365D"/>
          <w:spacing w:val="25"/>
        </w:rPr>
        <w:t> </w:t>
      </w:r>
      <w:r>
        <w:rPr>
          <w:color w:val="16365D"/>
        </w:rPr>
        <w:t>Proposal</w:t>
      </w:r>
      <w:r>
        <w:rPr>
          <w:color w:val="16365D"/>
          <w:spacing w:val="21"/>
        </w:rPr>
        <w:t> </w:t>
      </w:r>
      <w:r>
        <w:rPr>
          <w:color w:val="16365D"/>
        </w:rPr>
        <w:t>(RFP)</w:t>
      </w:r>
      <w:r>
        <w:rPr>
          <w:color w:val="16365D"/>
          <w:spacing w:val="26"/>
        </w:rPr>
        <w:t> </w:t>
      </w:r>
      <w:r>
        <w:rPr>
          <w:color w:val="16365D"/>
          <w:spacing w:val="-2"/>
        </w:rPr>
        <w:t>Evaluation</w:t>
      </w:r>
    </w:p>
    <w:p>
      <w:pPr>
        <w:pStyle w:val="BodyText"/>
        <w:spacing w:before="8"/>
        <w:rPr>
          <w:rFonts w:ascii="Cambria"/>
          <w:sz w:val="4"/>
        </w:rPr>
      </w:pPr>
      <w:r>
        <w:rPr/>
        <mc:AlternateContent>
          <mc:Choice Requires="wps">
            <w:drawing>
              <wp:anchor distT="0" distB="0" distL="0" distR="0" allowOverlap="1" layoutInCell="1" locked="0" behindDoc="1" simplePos="0" relativeHeight="487587840">
                <wp:simplePos x="0" y="0"/>
                <wp:positionH relativeFrom="page">
                  <wp:posOffset>896111</wp:posOffset>
                </wp:positionH>
                <wp:positionV relativeFrom="paragraph">
                  <wp:posOffset>50286</wp:posOffset>
                </wp:positionV>
                <wp:extent cx="5980430" cy="1270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80430" cy="12700"/>
                        </a:xfrm>
                        <a:custGeom>
                          <a:avLst/>
                          <a:gdLst/>
                          <a:ahLst/>
                          <a:cxnLst/>
                          <a:rect l="l" t="t" r="r" b="b"/>
                          <a:pathLst>
                            <a:path w="5980430" h="12700">
                              <a:moveTo>
                                <a:pt x="5980176" y="0"/>
                              </a:moveTo>
                              <a:lnTo>
                                <a:pt x="0" y="0"/>
                              </a:lnTo>
                              <a:lnTo>
                                <a:pt x="0" y="12179"/>
                              </a:lnTo>
                              <a:lnTo>
                                <a:pt x="5980176" y="12179"/>
                              </a:lnTo>
                              <a:lnTo>
                                <a:pt x="5980176"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70.559998pt;margin-top:3.959555pt;width:470.88pt;height:.959pt;mso-position-horizontal-relative:page;mso-position-vertical-relative:paragraph;z-index:-15728640;mso-wrap-distance-left:0;mso-wrap-distance-right:0" id="docshape3" filled="true" fillcolor="#4f81bc" stroked="false">
                <v:fill type="solid"/>
                <w10:wrap type="topAndBottom"/>
              </v:rect>
            </w:pict>
          </mc:Fallback>
        </mc:AlternateContent>
      </w:r>
    </w:p>
    <w:p>
      <w:pPr>
        <w:pStyle w:val="BodyText"/>
        <w:spacing w:before="43"/>
        <w:rPr>
          <w:rFonts w:ascii="Cambria"/>
        </w:rPr>
      </w:pPr>
    </w:p>
    <w:p>
      <w:pPr>
        <w:pStyle w:val="Heading1"/>
        <w:spacing w:before="1"/>
      </w:pPr>
      <w:r>
        <w:rPr/>
        <w:t>EVALUATION</w:t>
      </w:r>
      <w:r>
        <w:rPr>
          <w:spacing w:val="-7"/>
        </w:rPr>
        <w:t> </w:t>
      </w:r>
      <w:r>
        <w:rPr/>
        <w:t>PROCESS</w:t>
      </w:r>
      <w:r>
        <w:rPr>
          <w:spacing w:val="-4"/>
        </w:rPr>
        <w:t> </w:t>
      </w:r>
      <w:r>
        <w:rPr>
          <w:spacing w:val="-2"/>
        </w:rPr>
        <w:t>OVERVIEW</w:t>
      </w:r>
    </w:p>
    <w:p>
      <w:pPr>
        <w:pStyle w:val="BodyText"/>
        <w:spacing w:line="276" w:lineRule="auto" w:before="38"/>
        <w:ind w:left="139"/>
      </w:pPr>
      <w:r>
        <w:rPr/>
        <w:t>All</w:t>
      </w:r>
      <w:r>
        <w:rPr>
          <w:spacing w:val="-2"/>
        </w:rPr>
        <w:t> </w:t>
      </w:r>
      <w:r>
        <w:rPr/>
        <w:t>proposals</w:t>
      </w:r>
      <w:r>
        <w:rPr>
          <w:spacing w:val="-2"/>
        </w:rPr>
        <w:t> </w:t>
      </w:r>
      <w:r>
        <w:rPr/>
        <w:t>are</w:t>
      </w:r>
      <w:r>
        <w:rPr>
          <w:spacing w:val="-3"/>
        </w:rPr>
        <w:t> </w:t>
      </w:r>
      <w:r>
        <w:rPr/>
        <w:t>evaluated</w:t>
      </w:r>
      <w:r>
        <w:rPr>
          <w:spacing w:val="-5"/>
        </w:rPr>
        <w:t> </w:t>
      </w:r>
      <w:r>
        <w:rPr/>
        <w:t>in</w:t>
      </w:r>
      <w:r>
        <w:rPr>
          <w:spacing w:val="-3"/>
        </w:rPr>
        <w:t> </w:t>
      </w:r>
      <w:r>
        <w:rPr/>
        <w:t>a</w:t>
      </w:r>
      <w:r>
        <w:rPr>
          <w:spacing w:val="-2"/>
        </w:rPr>
        <w:t> </w:t>
      </w:r>
      <w:r>
        <w:rPr/>
        <w:t>manner</w:t>
      </w:r>
      <w:r>
        <w:rPr>
          <w:spacing w:val="-2"/>
        </w:rPr>
        <w:t> </w:t>
      </w:r>
      <w:r>
        <w:rPr/>
        <w:t>consistent</w:t>
      </w:r>
      <w:r>
        <w:rPr>
          <w:spacing w:val="-1"/>
        </w:rPr>
        <w:t> </w:t>
      </w:r>
      <w:r>
        <w:rPr/>
        <w:t>with</w:t>
      </w:r>
      <w:r>
        <w:rPr>
          <w:spacing w:val="-3"/>
        </w:rPr>
        <w:t> </w:t>
      </w:r>
      <w:r>
        <w:rPr/>
        <w:t>the</w:t>
      </w:r>
      <w:r>
        <w:rPr>
          <w:spacing w:val="-1"/>
        </w:rPr>
        <w:t> </w:t>
      </w:r>
      <w:r>
        <w:rPr/>
        <w:t>Utah</w:t>
      </w:r>
      <w:r>
        <w:rPr>
          <w:spacing w:val="-5"/>
        </w:rPr>
        <w:t> </w:t>
      </w:r>
      <w:r>
        <w:rPr/>
        <w:t>Procurement</w:t>
      </w:r>
      <w:r>
        <w:rPr>
          <w:spacing w:val="-1"/>
        </w:rPr>
        <w:t> </w:t>
      </w:r>
      <w:r>
        <w:rPr/>
        <w:t>Code</w:t>
      </w:r>
      <w:r>
        <w:rPr>
          <w:spacing w:val="-1"/>
        </w:rPr>
        <w:t> </w:t>
      </w:r>
      <w:r>
        <w:rPr/>
        <w:t>and</w:t>
      </w:r>
      <w:r>
        <w:rPr>
          <w:spacing w:val="-3"/>
        </w:rPr>
        <w:t> </w:t>
      </w:r>
      <w:r>
        <w:rPr/>
        <w:t>all</w:t>
      </w:r>
      <w:r>
        <w:rPr>
          <w:spacing w:val="-5"/>
        </w:rPr>
        <w:t> </w:t>
      </w:r>
      <w:r>
        <w:rPr/>
        <w:t>applicable rules, policies, procedures, and guidelines.</w:t>
      </w:r>
    </w:p>
    <w:p>
      <w:pPr>
        <w:pStyle w:val="BodyText"/>
        <w:spacing w:before="201"/>
        <w:ind w:left="139"/>
      </w:pPr>
      <w:r>
        <w:rPr/>
        <w:t>The</w:t>
      </w:r>
      <w:r>
        <w:rPr>
          <w:spacing w:val="-3"/>
        </w:rPr>
        <w:t> </w:t>
      </w:r>
      <w:r>
        <w:rPr/>
        <w:t>evaluation</w:t>
      </w:r>
      <w:r>
        <w:rPr>
          <w:spacing w:val="-4"/>
        </w:rPr>
        <w:t> </w:t>
      </w:r>
      <w:r>
        <w:rPr/>
        <w:t>process</w:t>
      </w:r>
      <w:r>
        <w:rPr>
          <w:spacing w:val="-5"/>
        </w:rPr>
        <w:t> </w:t>
      </w:r>
      <w:r>
        <w:rPr/>
        <w:t>consists</w:t>
      </w:r>
      <w:r>
        <w:rPr>
          <w:spacing w:val="-5"/>
        </w:rPr>
        <w:t> </w:t>
      </w:r>
      <w:r>
        <w:rPr/>
        <w:t>of</w:t>
      </w:r>
      <w:r>
        <w:rPr>
          <w:spacing w:val="-3"/>
        </w:rPr>
        <w:t> </w:t>
      </w:r>
      <w:r>
        <w:rPr/>
        <w:t>the</w:t>
      </w:r>
      <w:r>
        <w:rPr>
          <w:spacing w:val="-5"/>
        </w:rPr>
        <w:t> </w:t>
      </w:r>
      <w:r>
        <w:rPr/>
        <w:t>following</w:t>
      </w:r>
      <w:r>
        <w:rPr>
          <w:spacing w:val="-5"/>
        </w:rPr>
        <w:t> </w:t>
      </w:r>
      <w:r>
        <w:rPr>
          <w:spacing w:val="-2"/>
        </w:rPr>
        <w:t>steps:</w:t>
      </w:r>
    </w:p>
    <w:p>
      <w:pPr>
        <w:pStyle w:val="ListParagraph"/>
        <w:numPr>
          <w:ilvl w:val="0"/>
          <w:numId w:val="1"/>
        </w:numPr>
        <w:tabs>
          <w:tab w:pos="858" w:val="left" w:leader="none"/>
        </w:tabs>
        <w:spacing w:line="240" w:lineRule="auto" w:before="41" w:after="0"/>
        <w:ind w:left="858" w:right="0" w:hanging="359"/>
        <w:jc w:val="left"/>
        <w:rPr>
          <w:sz w:val="22"/>
        </w:rPr>
      </w:pPr>
      <w:r>
        <w:rPr>
          <w:sz w:val="22"/>
        </w:rPr>
        <w:t>Formation</w:t>
      </w:r>
      <w:r>
        <w:rPr>
          <w:spacing w:val="-6"/>
          <w:sz w:val="22"/>
        </w:rPr>
        <w:t> </w:t>
      </w:r>
      <w:r>
        <w:rPr>
          <w:sz w:val="22"/>
        </w:rPr>
        <w:t>of</w:t>
      </w:r>
      <w:r>
        <w:rPr>
          <w:spacing w:val="-2"/>
          <w:sz w:val="22"/>
        </w:rPr>
        <w:t> </w:t>
      </w:r>
      <w:r>
        <w:rPr>
          <w:sz w:val="22"/>
        </w:rPr>
        <w:t>an</w:t>
      </w:r>
      <w:r>
        <w:rPr>
          <w:spacing w:val="-5"/>
          <w:sz w:val="22"/>
        </w:rPr>
        <w:t> </w:t>
      </w:r>
      <w:r>
        <w:rPr>
          <w:sz w:val="22"/>
        </w:rPr>
        <w:t>Evaluation</w:t>
      </w:r>
      <w:r>
        <w:rPr>
          <w:spacing w:val="-5"/>
          <w:sz w:val="22"/>
        </w:rPr>
        <w:t> </w:t>
      </w:r>
      <w:r>
        <w:rPr>
          <w:spacing w:val="-2"/>
          <w:sz w:val="22"/>
        </w:rPr>
        <w:t>Committee</w:t>
      </w:r>
    </w:p>
    <w:p>
      <w:pPr>
        <w:pStyle w:val="ListParagraph"/>
        <w:numPr>
          <w:ilvl w:val="0"/>
          <w:numId w:val="1"/>
        </w:numPr>
        <w:tabs>
          <w:tab w:pos="857" w:val="left" w:leader="none"/>
        </w:tabs>
        <w:spacing w:line="240" w:lineRule="auto" w:before="38" w:after="0"/>
        <w:ind w:left="857" w:right="0" w:hanging="358"/>
        <w:jc w:val="left"/>
        <w:rPr>
          <w:sz w:val="22"/>
        </w:rPr>
      </w:pPr>
      <w:r>
        <w:rPr>
          <w:sz w:val="22"/>
        </w:rPr>
        <w:t>Responsive</w:t>
      </w:r>
      <w:r>
        <w:rPr>
          <w:spacing w:val="-5"/>
          <w:sz w:val="22"/>
        </w:rPr>
        <w:t> </w:t>
      </w:r>
      <w:r>
        <w:rPr>
          <w:spacing w:val="-2"/>
          <w:sz w:val="22"/>
        </w:rPr>
        <w:t>Determination.</w:t>
      </w:r>
    </w:p>
    <w:p>
      <w:pPr>
        <w:pStyle w:val="ListParagraph"/>
        <w:numPr>
          <w:ilvl w:val="0"/>
          <w:numId w:val="1"/>
        </w:numPr>
        <w:tabs>
          <w:tab w:pos="857" w:val="left" w:leader="none"/>
        </w:tabs>
        <w:spacing w:line="240" w:lineRule="auto" w:before="41" w:after="0"/>
        <w:ind w:left="857" w:right="0" w:hanging="358"/>
        <w:jc w:val="left"/>
        <w:rPr>
          <w:sz w:val="22"/>
        </w:rPr>
      </w:pPr>
      <w:r>
        <w:rPr>
          <w:sz w:val="22"/>
        </w:rPr>
        <w:t>Responsible</w:t>
      </w:r>
      <w:r>
        <w:rPr>
          <w:spacing w:val="-6"/>
          <w:sz w:val="22"/>
        </w:rPr>
        <w:t> </w:t>
      </w:r>
      <w:r>
        <w:rPr>
          <w:spacing w:val="-2"/>
          <w:sz w:val="22"/>
        </w:rPr>
        <w:t>Determination.</w:t>
      </w:r>
    </w:p>
    <w:p>
      <w:pPr>
        <w:pStyle w:val="ListParagraph"/>
        <w:numPr>
          <w:ilvl w:val="0"/>
          <w:numId w:val="1"/>
        </w:numPr>
        <w:tabs>
          <w:tab w:pos="857" w:val="left" w:leader="none"/>
        </w:tabs>
        <w:spacing w:line="240" w:lineRule="auto" w:before="41" w:after="0"/>
        <w:ind w:left="857" w:right="0" w:hanging="358"/>
        <w:jc w:val="left"/>
        <w:rPr>
          <w:sz w:val="22"/>
        </w:rPr>
      </w:pPr>
      <w:r>
        <w:rPr>
          <w:sz w:val="22"/>
        </w:rPr>
        <w:t>Technical</w:t>
      </w:r>
      <w:r>
        <w:rPr>
          <w:spacing w:val="-4"/>
          <w:sz w:val="22"/>
        </w:rPr>
        <w:t> </w:t>
      </w:r>
      <w:r>
        <w:rPr>
          <w:spacing w:val="-2"/>
          <w:sz w:val="22"/>
        </w:rPr>
        <w:t>Evaluation</w:t>
      </w:r>
    </w:p>
    <w:p>
      <w:pPr>
        <w:pStyle w:val="ListParagraph"/>
        <w:numPr>
          <w:ilvl w:val="0"/>
          <w:numId w:val="1"/>
        </w:numPr>
        <w:tabs>
          <w:tab w:pos="858" w:val="left" w:leader="none"/>
        </w:tabs>
        <w:spacing w:line="240" w:lineRule="auto" w:before="39" w:after="0"/>
        <w:ind w:left="858" w:right="0" w:hanging="359"/>
        <w:jc w:val="left"/>
        <w:rPr>
          <w:sz w:val="22"/>
        </w:rPr>
      </w:pPr>
      <w:r>
        <w:rPr>
          <w:sz w:val="22"/>
        </w:rPr>
        <w:t>Cost</w:t>
      </w:r>
      <w:r>
        <w:rPr>
          <w:spacing w:val="-2"/>
          <w:sz w:val="22"/>
        </w:rPr>
        <w:t> Evaluation.</w:t>
      </w:r>
    </w:p>
    <w:p>
      <w:pPr>
        <w:pStyle w:val="ListParagraph"/>
        <w:numPr>
          <w:ilvl w:val="0"/>
          <w:numId w:val="1"/>
        </w:numPr>
        <w:tabs>
          <w:tab w:pos="859" w:val="left" w:leader="none"/>
        </w:tabs>
        <w:spacing w:line="240" w:lineRule="auto" w:before="41" w:after="0"/>
        <w:ind w:left="859" w:right="0" w:hanging="360"/>
        <w:jc w:val="left"/>
        <w:rPr>
          <w:sz w:val="22"/>
        </w:rPr>
      </w:pPr>
      <w:r>
        <w:rPr>
          <w:sz w:val="22"/>
        </w:rPr>
        <w:t>Composite</w:t>
      </w:r>
      <w:r>
        <w:rPr>
          <w:spacing w:val="-4"/>
          <w:sz w:val="22"/>
        </w:rPr>
        <w:t> </w:t>
      </w:r>
      <w:r>
        <w:rPr>
          <w:sz w:val="22"/>
        </w:rPr>
        <w:t>score</w:t>
      </w:r>
      <w:r>
        <w:rPr>
          <w:spacing w:val="-4"/>
          <w:sz w:val="22"/>
        </w:rPr>
        <w:t> </w:t>
      </w:r>
      <w:r>
        <w:rPr>
          <w:spacing w:val="-2"/>
          <w:sz w:val="22"/>
        </w:rPr>
        <w:t>computation.</w:t>
      </w:r>
    </w:p>
    <w:p>
      <w:pPr>
        <w:pStyle w:val="ListParagraph"/>
        <w:numPr>
          <w:ilvl w:val="0"/>
          <w:numId w:val="1"/>
        </w:numPr>
        <w:tabs>
          <w:tab w:pos="857" w:val="left" w:leader="none"/>
        </w:tabs>
        <w:spacing w:line="240" w:lineRule="auto" w:before="41" w:after="0"/>
        <w:ind w:left="857" w:right="0" w:hanging="358"/>
        <w:jc w:val="left"/>
        <w:rPr>
          <w:sz w:val="22"/>
        </w:rPr>
      </w:pPr>
      <w:r>
        <w:rPr>
          <w:sz w:val="22"/>
        </w:rPr>
        <w:t>Award</w:t>
      </w:r>
      <w:r>
        <w:rPr>
          <w:spacing w:val="-4"/>
          <w:sz w:val="22"/>
        </w:rPr>
        <w:t> </w:t>
      </w:r>
      <w:r>
        <w:rPr>
          <w:spacing w:val="-2"/>
          <w:sz w:val="22"/>
        </w:rPr>
        <w:t>Notification.</w:t>
      </w:r>
    </w:p>
    <w:p>
      <w:pPr>
        <w:pStyle w:val="BodyText"/>
        <w:spacing w:before="79"/>
      </w:pPr>
    </w:p>
    <w:p>
      <w:pPr>
        <w:pStyle w:val="Heading1"/>
        <w:ind w:left="139"/>
      </w:pPr>
      <w:r>
        <w:rPr/>
        <w:t>THE</w:t>
      </w:r>
      <w:r>
        <w:rPr>
          <w:spacing w:val="-5"/>
        </w:rPr>
        <w:t> </w:t>
      </w:r>
      <w:r>
        <w:rPr/>
        <w:t>EVALUATION</w:t>
      </w:r>
      <w:r>
        <w:rPr>
          <w:spacing w:val="-4"/>
        </w:rPr>
        <w:t> </w:t>
      </w:r>
      <w:r>
        <w:rPr>
          <w:spacing w:val="-2"/>
        </w:rPr>
        <w:t>COMMITTEE</w:t>
      </w:r>
    </w:p>
    <w:p>
      <w:pPr>
        <w:pStyle w:val="BodyText"/>
        <w:spacing w:line="276" w:lineRule="auto"/>
        <w:ind w:left="139" w:right="132"/>
      </w:pPr>
      <w:r>
        <w:rPr/>
        <w:t>The</w:t>
      </w:r>
      <w:r>
        <w:rPr>
          <w:spacing w:val="-1"/>
        </w:rPr>
        <w:t> </w:t>
      </w:r>
      <w:r>
        <w:rPr/>
        <w:t>Evaluation</w:t>
      </w:r>
      <w:r>
        <w:rPr>
          <w:spacing w:val="-3"/>
        </w:rPr>
        <w:t> </w:t>
      </w:r>
      <w:r>
        <w:rPr/>
        <w:t>Committee</w:t>
      </w:r>
      <w:r>
        <w:rPr>
          <w:spacing w:val="-6"/>
        </w:rPr>
        <w:t> </w:t>
      </w:r>
      <w:r>
        <w:rPr/>
        <w:t>is</w:t>
      </w:r>
      <w:r>
        <w:rPr>
          <w:spacing w:val="-2"/>
        </w:rPr>
        <w:t> </w:t>
      </w:r>
      <w:r>
        <w:rPr/>
        <w:t>a</w:t>
      </w:r>
      <w:r>
        <w:rPr>
          <w:spacing w:val="-2"/>
        </w:rPr>
        <w:t> </w:t>
      </w:r>
      <w:r>
        <w:rPr/>
        <w:t>committee</w:t>
      </w:r>
      <w:r>
        <w:rPr>
          <w:spacing w:val="-4"/>
        </w:rPr>
        <w:t> </w:t>
      </w:r>
      <w:r>
        <w:rPr/>
        <w:t>of</w:t>
      </w:r>
      <w:r>
        <w:rPr>
          <w:spacing w:val="-4"/>
        </w:rPr>
        <w:t> </w:t>
      </w:r>
      <w:r>
        <w:rPr/>
        <w:t>individuals</w:t>
      </w:r>
      <w:r>
        <w:rPr>
          <w:spacing w:val="-2"/>
        </w:rPr>
        <w:t> </w:t>
      </w:r>
      <w:r>
        <w:rPr/>
        <w:t>approved</w:t>
      </w:r>
      <w:r>
        <w:rPr>
          <w:spacing w:val="-2"/>
        </w:rPr>
        <w:t> </w:t>
      </w:r>
      <w:r>
        <w:rPr/>
        <w:t>by</w:t>
      </w:r>
      <w:r>
        <w:rPr>
          <w:spacing w:val="-3"/>
        </w:rPr>
        <w:t> </w:t>
      </w:r>
      <w:r>
        <w:rPr/>
        <w:t>the</w:t>
      </w:r>
      <w:r>
        <w:rPr>
          <w:spacing w:val="-1"/>
        </w:rPr>
        <w:t> </w:t>
      </w:r>
      <w:r>
        <w:rPr/>
        <w:t>buyer</w:t>
      </w:r>
      <w:r>
        <w:rPr>
          <w:spacing w:val="-4"/>
        </w:rPr>
        <w:t> </w:t>
      </w:r>
      <w:r>
        <w:rPr/>
        <w:t>to</w:t>
      </w:r>
      <w:r>
        <w:rPr>
          <w:spacing w:val="-1"/>
        </w:rPr>
        <w:t> </w:t>
      </w:r>
      <w:r>
        <w:rPr/>
        <w:t>perform</w:t>
      </w:r>
      <w:r>
        <w:rPr>
          <w:spacing w:val="-1"/>
        </w:rPr>
        <w:t> </w:t>
      </w:r>
      <w:r>
        <w:rPr/>
        <w:t>the</w:t>
      </w:r>
      <w:r>
        <w:rPr>
          <w:spacing w:val="-4"/>
        </w:rPr>
        <w:t> </w:t>
      </w:r>
      <w:r>
        <w:rPr/>
        <w:t>technical evaluation of submitted proposals.</w:t>
      </w:r>
      <w:r>
        <w:rPr>
          <w:spacing w:val="40"/>
        </w:rPr>
        <w:t> </w:t>
      </w:r>
      <w:r>
        <w:rPr/>
        <w:t>The evaluation committee will consist of at least three individuals. The committee members should be familiar with, and may have assisted in establishing, the specifications and the rating criteria that were included in the RFP.</w:t>
      </w:r>
    </w:p>
    <w:p>
      <w:pPr>
        <w:pStyle w:val="BodyText"/>
        <w:spacing w:before="39"/>
      </w:pPr>
    </w:p>
    <w:p>
      <w:pPr>
        <w:pStyle w:val="Heading1"/>
        <w:spacing w:before="1"/>
        <w:ind w:left="139"/>
      </w:pPr>
      <w:r>
        <w:rPr/>
        <w:t>RESPONSIVE</w:t>
      </w:r>
      <w:r>
        <w:rPr>
          <w:spacing w:val="-6"/>
        </w:rPr>
        <w:t> </w:t>
      </w:r>
      <w:r>
        <w:rPr>
          <w:spacing w:val="-2"/>
        </w:rPr>
        <w:t>DETERMINATION</w:t>
      </w:r>
    </w:p>
    <w:p>
      <w:pPr>
        <w:pStyle w:val="BodyText"/>
        <w:spacing w:line="276" w:lineRule="auto"/>
        <w:ind w:left="139" w:right="132"/>
      </w:pPr>
      <w:r>
        <w:rPr/>
        <w:t>The buyer will review the proposals to confirm that they conform to the requirements outlined in the RFP.</w:t>
      </w:r>
      <w:r>
        <w:rPr>
          <w:spacing w:val="40"/>
        </w:rPr>
        <w:t> </w:t>
      </w:r>
      <w:r>
        <w:rPr/>
        <w:t>Non-responsive</w:t>
      </w:r>
      <w:r>
        <w:rPr>
          <w:spacing w:val="-4"/>
        </w:rPr>
        <w:t> </w:t>
      </w:r>
      <w:r>
        <w:rPr/>
        <w:t>proposals</w:t>
      </w:r>
      <w:r>
        <w:rPr>
          <w:spacing w:val="-2"/>
        </w:rPr>
        <w:t> </w:t>
      </w:r>
      <w:r>
        <w:rPr/>
        <w:t>(those</w:t>
      </w:r>
      <w:r>
        <w:rPr>
          <w:spacing w:val="-1"/>
        </w:rPr>
        <w:t> </w:t>
      </w:r>
      <w:r>
        <w:rPr/>
        <w:t>that</w:t>
      </w:r>
      <w:r>
        <w:rPr>
          <w:spacing w:val="-1"/>
        </w:rPr>
        <w:t> </w:t>
      </w:r>
      <w:r>
        <w:rPr/>
        <w:t>do</w:t>
      </w:r>
      <w:r>
        <w:rPr>
          <w:spacing w:val="-3"/>
        </w:rPr>
        <w:t> </w:t>
      </w:r>
      <w:r>
        <w:rPr/>
        <w:t>not</w:t>
      </w:r>
      <w:r>
        <w:rPr>
          <w:spacing w:val="-4"/>
        </w:rPr>
        <w:t> </w:t>
      </w:r>
      <w:r>
        <w:rPr/>
        <w:t>conform</w:t>
      </w:r>
      <w:r>
        <w:rPr>
          <w:spacing w:val="-3"/>
        </w:rPr>
        <w:t> </w:t>
      </w:r>
      <w:r>
        <w:rPr/>
        <w:t>to</w:t>
      </w:r>
      <w:r>
        <w:rPr>
          <w:spacing w:val="-1"/>
        </w:rPr>
        <w:t> </w:t>
      </w:r>
      <w:r>
        <w:rPr/>
        <w:t>the</w:t>
      </w:r>
      <w:r>
        <w:rPr>
          <w:spacing w:val="-4"/>
        </w:rPr>
        <w:t> </w:t>
      </w:r>
      <w:r>
        <w:rPr/>
        <w:t>RFP</w:t>
      </w:r>
      <w:r>
        <w:rPr>
          <w:spacing w:val="-3"/>
        </w:rPr>
        <w:t> </w:t>
      </w:r>
      <w:r>
        <w:rPr/>
        <w:t>requirements)</w:t>
      </w:r>
      <w:r>
        <w:rPr>
          <w:spacing w:val="-4"/>
        </w:rPr>
        <w:t> </w:t>
      </w:r>
      <w:r>
        <w:rPr/>
        <w:t>will</w:t>
      </w:r>
      <w:r>
        <w:rPr>
          <w:spacing w:val="-2"/>
        </w:rPr>
        <w:t> </w:t>
      </w:r>
      <w:r>
        <w:rPr/>
        <w:t>be</w:t>
      </w:r>
      <w:r>
        <w:rPr>
          <w:spacing w:val="-4"/>
        </w:rPr>
        <w:t> </w:t>
      </w:r>
      <w:r>
        <w:rPr/>
        <w:t>eliminated from consideration.</w:t>
      </w:r>
    </w:p>
    <w:p>
      <w:pPr>
        <w:pStyle w:val="BodyText"/>
        <w:spacing w:before="40"/>
      </w:pPr>
    </w:p>
    <w:p>
      <w:pPr>
        <w:pStyle w:val="Heading1"/>
        <w:ind w:left="139"/>
      </w:pPr>
      <w:r>
        <w:rPr/>
        <w:t>RESPONSIBLE</w:t>
      </w:r>
      <w:r>
        <w:rPr>
          <w:spacing w:val="-8"/>
        </w:rPr>
        <w:t> </w:t>
      </w:r>
      <w:r>
        <w:rPr>
          <w:spacing w:val="-2"/>
        </w:rPr>
        <w:t>DETERMINATION</w:t>
      </w:r>
    </w:p>
    <w:p>
      <w:pPr>
        <w:pStyle w:val="BodyText"/>
        <w:spacing w:line="276" w:lineRule="auto" w:before="39"/>
        <w:ind w:left="139" w:right="157"/>
      </w:pPr>
      <w:r>
        <w:rPr/>
        <w:t>In</w:t>
      </w:r>
      <w:r>
        <w:rPr>
          <w:spacing w:val="-3"/>
        </w:rPr>
        <w:t> </w:t>
      </w:r>
      <w:r>
        <w:rPr/>
        <w:t>determining</w:t>
      </w:r>
      <w:r>
        <w:rPr>
          <w:spacing w:val="-3"/>
        </w:rPr>
        <w:t> </w:t>
      </w:r>
      <w:r>
        <w:rPr/>
        <w:t>whether</w:t>
      </w:r>
      <w:r>
        <w:rPr>
          <w:spacing w:val="-2"/>
        </w:rPr>
        <w:t> </w:t>
      </w:r>
      <w:r>
        <w:rPr/>
        <w:t>an</w:t>
      </w:r>
      <w:r>
        <w:rPr>
          <w:spacing w:val="-5"/>
        </w:rPr>
        <w:t> </w:t>
      </w:r>
      <w:r>
        <w:rPr/>
        <w:t>offer</w:t>
      </w:r>
      <w:r>
        <w:rPr>
          <w:spacing w:val="-2"/>
        </w:rPr>
        <w:t> </w:t>
      </w:r>
      <w:r>
        <w:rPr/>
        <w:t>is</w:t>
      </w:r>
      <w:r>
        <w:rPr>
          <w:spacing w:val="-2"/>
        </w:rPr>
        <w:t> </w:t>
      </w:r>
      <w:r>
        <w:rPr/>
        <w:t>responsible,</w:t>
      </w:r>
      <w:r>
        <w:rPr>
          <w:spacing w:val="-4"/>
        </w:rPr>
        <w:t> </w:t>
      </w:r>
      <w:r>
        <w:rPr/>
        <w:t>the</w:t>
      </w:r>
      <w:r>
        <w:rPr>
          <w:spacing w:val="-1"/>
        </w:rPr>
        <w:t> </w:t>
      </w:r>
      <w:r>
        <w:rPr/>
        <w:t>buyer</w:t>
      </w:r>
      <w:r>
        <w:rPr>
          <w:spacing w:val="-4"/>
        </w:rPr>
        <w:t> </w:t>
      </w:r>
      <w:r>
        <w:rPr/>
        <w:t>may</w:t>
      </w:r>
      <w:r>
        <w:rPr>
          <w:spacing w:val="-1"/>
        </w:rPr>
        <w:t> </w:t>
      </w:r>
      <w:r>
        <w:rPr/>
        <w:t>evaluate</w:t>
      </w:r>
      <w:r>
        <w:rPr>
          <w:spacing w:val="-4"/>
        </w:rPr>
        <w:t> </w:t>
      </w:r>
      <w:r>
        <w:rPr/>
        <w:t>various</w:t>
      </w:r>
      <w:r>
        <w:rPr>
          <w:spacing w:val="-2"/>
        </w:rPr>
        <w:t> </w:t>
      </w:r>
      <w:r>
        <w:rPr/>
        <w:t>factors</w:t>
      </w:r>
      <w:r>
        <w:rPr>
          <w:spacing w:val="-4"/>
        </w:rPr>
        <w:t> </w:t>
      </w:r>
      <w:r>
        <w:rPr/>
        <w:t>such</w:t>
      </w:r>
      <w:r>
        <w:rPr>
          <w:spacing w:val="-3"/>
        </w:rPr>
        <w:t> </w:t>
      </w:r>
      <w:r>
        <w:rPr/>
        <w:t>as</w:t>
      </w:r>
      <w:r>
        <w:rPr>
          <w:spacing w:val="-4"/>
        </w:rPr>
        <w:t> </w:t>
      </w:r>
      <w:r>
        <w:rPr/>
        <w:t>financial resources; experience; organization; technical qualifications; available resources; record of performance;</w:t>
      </w:r>
      <w:r>
        <w:rPr>
          <w:spacing w:val="-1"/>
        </w:rPr>
        <w:t> </w:t>
      </w:r>
      <w:r>
        <w:rPr/>
        <w:t>integrity;</w:t>
      </w:r>
      <w:r>
        <w:rPr>
          <w:spacing w:val="-1"/>
        </w:rPr>
        <w:t> </w:t>
      </w:r>
      <w:r>
        <w:rPr/>
        <w:t>judgment;</w:t>
      </w:r>
      <w:r>
        <w:rPr>
          <w:spacing w:val="-1"/>
        </w:rPr>
        <w:t> </w:t>
      </w:r>
      <w:r>
        <w:rPr/>
        <w:t>ability</w:t>
      </w:r>
      <w:r>
        <w:rPr>
          <w:spacing w:val="-3"/>
        </w:rPr>
        <w:t> </w:t>
      </w:r>
      <w:r>
        <w:rPr/>
        <w:t>to</w:t>
      </w:r>
      <w:r>
        <w:rPr>
          <w:spacing w:val="-1"/>
        </w:rPr>
        <w:t> </w:t>
      </w:r>
      <w:r>
        <w:rPr/>
        <w:t>perform</w:t>
      </w:r>
      <w:r>
        <w:rPr>
          <w:spacing w:val="-1"/>
        </w:rPr>
        <w:t> </w:t>
      </w:r>
      <w:r>
        <w:rPr/>
        <w:t>successfully</w:t>
      </w:r>
      <w:r>
        <w:rPr>
          <w:spacing w:val="-3"/>
        </w:rPr>
        <w:t> </w:t>
      </w:r>
      <w:r>
        <w:rPr/>
        <w:t>under</w:t>
      </w:r>
      <w:r>
        <w:rPr>
          <w:spacing w:val="-2"/>
        </w:rPr>
        <w:t> </w:t>
      </w:r>
      <w:r>
        <w:rPr/>
        <w:t>the</w:t>
      </w:r>
      <w:r>
        <w:rPr>
          <w:spacing w:val="-4"/>
        </w:rPr>
        <w:t> </w:t>
      </w:r>
      <w:r>
        <w:rPr/>
        <w:t>terms</w:t>
      </w:r>
      <w:r>
        <w:rPr>
          <w:spacing w:val="-2"/>
        </w:rPr>
        <w:t> </w:t>
      </w:r>
      <w:r>
        <w:rPr/>
        <w:t>and</w:t>
      </w:r>
      <w:r>
        <w:rPr>
          <w:spacing w:val="-3"/>
        </w:rPr>
        <w:t> </w:t>
      </w:r>
      <w:r>
        <w:rPr/>
        <w:t>conditions</w:t>
      </w:r>
      <w:r>
        <w:rPr>
          <w:spacing w:val="-4"/>
        </w:rPr>
        <w:t> </w:t>
      </w:r>
      <w:r>
        <w:rPr/>
        <w:t>of</w:t>
      </w:r>
      <w:r>
        <w:rPr>
          <w:spacing w:val="-2"/>
        </w:rPr>
        <w:t> </w:t>
      </w:r>
      <w:r>
        <w:rPr/>
        <w:t>the contract; etc.</w:t>
      </w:r>
      <w:r>
        <w:rPr>
          <w:spacing w:val="40"/>
        </w:rPr>
        <w:t> </w:t>
      </w:r>
      <w:r>
        <w:rPr/>
        <w:t>Proposals from vendors found to not be responsible will be eliminated from </w:t>
      </w:r>
      <w:r>
        <w:rPr>
          <w:spacing w:val="-2"/>
        </w:rPr>
        <w:t>consideration.</w:t>
      </w:r>
    </w:p>
    <w:p>
      <w:pPr>
        <w:pStyle w:val="BodyText"/>
        <w:spacing w:before="39"/>
      </w:pPr>
    </w:p>
    <w:p>
      <w:pPr>
        <w:pStyle w:val="Heading1"/>
        <w:spacing w:before="1"/>
        <w:ind w:left="139"/>
      </w:pPr>
      <w:r>
        <w:rPr/>
        <w:t>TECHNICAL</w:t>
      </w:r>
      <w:r>
        <w:rPr>
          <w:spacing w:val="-5"/>
        </w:rPr>
        <w:t> </w:t>
      </w:r>
      <w:r>
        <w:rPr>
          <w:spacing w:val="-2"/>
        </w:rPr>
        <w:t>EVALUATION</w:t>
      </w:r>
    </w:p>
    <w:p>
      <w:pPr>
        <w:pStyle w:val="ListParagraph"/>
        <w:numPr>
          <w:ilvl w:val="0"/>
          <w:numId w:val="2"/>
        </w:numPr>
        <w:tabs>
          <w:tab w:pos="859" w:val="left" w:leader="none"/>
        </w:tabs>
        <w:spacing w:line="276" w:lineRule="auto" w:before="41" w:after="0"/>
        <w:ind w:left="859" w:right="265" w:hanging="360"/>
        <w:jc w:val="left"/>
        <w:rPr>
          <w:sz w:val="22"/>
        </w:rPr>
      </w:pPr>
      <w:r>
        <w:rPr>
          <w:sz w:val="22"/>
        </w:rPr>
        <w:t>The RFP committee members will evaluate the proposals using the criteria listed in the solicitation.</w:t>
      </w:r>
      <w:r>
        <w:rPr>
          <w:spacing w:val="40"/>
          <w:sz w:val="22"/>
        </w:rPr>
        <w:t> </w:t>
      </w:r>
      <w:r>
        <w:rPr>
          <w:sz w:val="22"/>
        </w:rPr>
        <w:t>This</w:t>
      </w:r>
      <w:r>
        <w:rPr>
          <w:spacing w:val="-1"/>
          <w:sz w:val="22"/>
        </w:rPr>
        <w:t> </w:t>
      </w:r>
      <w:r>
        <w:rPr>
          <w:sz w:val="22"/>
        </w:rPr>
        <w:t>is</w:t>
      </w:r>
      <w:r>
        <w:rPr>
          <w:spacing w:val="-3"/>
          <w:sz w:val="22"/>
        </w:rPr>
        <w:t> </w:t>
      </w:r>
      <w:r>
        <w:rPr>
          <w:sz w:val="22"/>
        </w:rPr>
        <w:t>called</w:t>
      </w:r>
      <w:r>
        <w:rPr>
          <w:spacing w:val="-2"/>
          <w:sz w:val="22"/>
        </w:rPr>
        <w:t> </w:t>
      </w:r>
      <w:r>
        <w:rPr>
          <w:sz w:val="22"/>
        </w:rPr>
        <w:t>a</w:t>
      </w:r>
      <w:r>
        <w:rPr>
          <w:spacing w:val="-3"/>
          <w:sz w:val="22"/>
        </w:rPr>
        <w:t> </w:t>
      </w:r>
      <w:r>
        <w:rPr>
          <w:sz w:val="22"/>
        </w:rPr>
        <w:t>technical</w:t>
      </w:r>
      <w:r>
        <w:rPr>
          <w:spacing w:val="-4"/>
          <w:sz w:val="22"/>
        </w:rPr>
        <w:t> </w:t>
      </w:r>
      <w:r>
        <w:rPr>
          <w:sz w:val="22"/>
        </w:rPr>
        <w:t>evaluation.</w:t>
      </w:r>
      <w:r>
        <w:rPr>
          <w:spacing w:val="40"/>
          <w:sz w:val="22"/>
        </w:rPr>
        <w:t> </w:t>
      </w:r>
      <w:r>
        <w:rPr>
          <w:sz w:val="22"/>
        </w:rPr>
        <w:t>The</w:t>
      </w:r>
      <w:r>
        <w:rPr>
          <w:spacing w:val="-3"/>
          <w:sz w:val="22"/>
        </w:rPr>
        <w:t> </w:t>
      </w:r>
      <w:r>
        <w:rPr>
          <w:sz w:val="22"/>
        </w:rPr>
        <w:t>cost</w:t>
      </w:r>
      <w:r>
        <w:rPr>
          <w:spacing w:val="-3"/>
          <w:sz w:val="22"/>
        </w:rPr>
        <w:t> </w:t>
      </w:r>
      <w:r>
        <w:rPr>
          <w:sz w:val="22"/>
        </w:rPr>
        <w:t>evaluation</w:t>
      </w:r>
      <w:r>
        <w:rPr>
          <w:spacing w:val="-4"/>
          <w:sz w:val="22"/>
        </w:rPr>
        <w:t> </w:t>
      </w:r>
      <w:r>
        <w:rPr>
          <w:sz w:val="22"/>
        </w:rPr>
        <w:t>is</w:t>
      </w:r>
      <w:r>
        <w:rPr>
          <w:spacing w:val="-1"/>
          <w:sz w:val="22"/>
        </w:rPr>
        <w:t> </w:t>
      </w:r>
      <w:r>
        <w:rPr>
          <w:sz w:val="22"/>
        </w:rPr>
        <w:t>a</w:t>
      </w:r>
      <w:r>
        <w:rPr>
          <w:spacing w:val="-1"/>
          <w:sz w:val="22"/>
        </w:rPr>
        <w:t> </w:t>
      </w:r>
      <w:r>
        <w:rPr>
          <w:sz w:val="22"/>
        </w:rPr>
        <w:t>separate process</w:t>
      </w:r>
      <w:r>
        <w:rPr>
          <w:spacing w:val="-1"/>
          <w:sz w:val="22"/>
        </w:rPr>
        <w:t> </w:t>
      </w:r>
      <w:r>
        <w:rPr>
          <w:sz w:val="22"/>
        </w:rPr>
        <w:t>and the cost proposal portion of the RFP responses will be removed by the buyer before the committee begins the technical evaluation.</w:t>
      </w:r>
    </w:p>
    <w:p>
      <w:pPr>
        <w:pStyle w:val="ListParagraph"/>
        <w:numPr>
          <w:ilvl w:val="0"/>
          <w:numId w:val="2"/>
        </w:numPr>
        <w:tabs>
          <w:tab w:pos="857" w:val="left" w:leader="none"/>
          <w:tab w:pos="859" w:val="left" w:leader="none"/>
        </w:tabs>
        <w:spacing w:line="276" w:lineRule="auto" w:before="0" w:after="0"/>
        <w:ind w:left="859" w:right="189" w:hanging="360"/>
        <w:jc w:val="both"/>
        <w:rPr>
          <w:sz w:val="22"/>
        </w:rPr>
      </w:pPr>
      <w:r>
        <w:rPr>
          <w:sz w:val="22"/>
        </w:rPr>
        <w:t>The RFP committee</w:t>
      </w:r>
      <w:r>
        <w:rPr>
          <w:spacing w:val="-2"/>
          <w:sz w:val="22"/>
        </w:rPr>
        <w:t> </w:t>
      </w:r>
      <w:r>
        <w:rPr>
          <w:sz w:val="22"/>
        </w:rPr>
        <w:t>members will</w:t>
      </w:r>
      <w:r>
        <w:rPr>
          <w:spacing w:val="-3"/>
          <w:sz w:val="22"/>
        </w:rPr>
        <w:t> </w:t>
      </w:r>
      <w:r>
        <w:rPr>
          <w:sz w:val="22"/>
        </w:rPr>
        <w:t>meet</w:t>
      </w:r>
      <w:r>
        <w:rPr>
          <w:spacing w:val="-2"/>
          <w:sz w:val="22"/>
        </w:rPr>
        <w:t> </w:t>
      </w:r>
      <w:r>
        <w:rPr>
          <w:sz w:val="22"/>
        </w:rPr>
        <w:t>with</w:t>
      </w:r>
      <w:r>
        <w:rPr>
          <w:spacing w:val="-3"/>
          <w:sz w:val="22"/>
        </w:rPr>
        <w:t> </w:t>
      </w:r>
      <w:r>
        <w:rPr>
          <w:sz w:val="22"/>
        </w:rPr>
        <w:t>the buyer to</w:t>
      </w:r>
      <w:r>
        <w:rPr>
          <w:spacing w:val="-1"/>
          <w:sz w:val="22"/>
        </w:rPr>
        <w:t> </w:t>
      </w:r>
      <w:r>
        <w:rPr>
          <w:sz w:val="22"/>
        </w:rPr>
        <w:t>discuss the evaluation</w:t>
      </w:r>
      <w:r>
        <w:rPr>
          <w:spacing w:val="-3"/>
          <w:sz w:val="22"/>
        </w:rPr>
        <w:t> </w:t>
      </w:r>
      <w:r>
        <w:rPr>
          <w:sz w:val="22"/>
        </w:rPr>
        <w:t>process</w:t>
      </w:r>
      <w:r>
        <w:rPr>
          <w:spacing w:val="-2"/>
          <w:sz w:val="22"/>
        </w:rPr>
        <w:t> </w:t>
      </w:r>
      <w:r>
        <w:rPr>
          <w:sz w:val="22"/>
        </w:rPr>
        <w:t>and</w:t>
      </w:r>
      <w:r>
        <w:rPr>
          <w:spacing w:val="-1"/>
          <w:sz w:val="22"/>
        </w:rPr>
        <w:t> </w:t>
      </w:r>
      <w:r>
        <w:rPr>
          <w:sz w:val="22"/>
        </w:rPr>
        <w:t>to sign</w:t>
      </w:r>
      <w:r>
        <w:rPr>
          <w:spacing w:val="-3"/>
          <w:sz w:val="22"/>
        </w:rPr>
        <w:t> </w:t>
      </w:r>
      <w:r>
        <w:rPr>
          <w:sz w:val="22"/>
        </w:rPr>
        <w:t>an</w:t>
      </w:r>
      <w:r>
        <w:rPr>
          <w:spacing w:val="-3"/>
          <w:sz w:val="22"/>
        </w:rPr>
        <w:t> </w:t>
      </w:r>
      <w:r>
        <w:rPr>
          <w:sz w:val="22"/>
        </w:rPr>
        <w:t>evaluator</w:t>
      </w:r>
      <w:r>
        <w:rPr>
          <w:spacing w:val="-4"/>
          <w:sz w:val="22"/>
        </w:rPr>
        <w:t> </w:t>
      </w:r>
      <w:r>
        <w:rPr>
          <w:sz w:val="22"/>
        </w:rPr>
        <w:t>agreement.</w:t>
      </w:r>
      <w:r>
        <w:rPr>
          <w:spacing w:val="40"/>
          <w:sz w:val="22"/>
        </w:rPr>
        <w:t> </w:t>
      </w:r>
      <w:r>
        <w:rPr>
          <w:sz w:val="22"/>
        </w:rPr>
        <w:t>All</w:t>
      </w:r>
      <w:r>
        <w:rPr>
          <w:spacing w:val="-2"/>
          <w:sz w:val="22"/>
        </w:rPr>
        <w:t> </w:t>
      </w:r>
      <w:r>
        <w:rPr>
          <w:sz w:val="22"/>
        </w:rPr>
        <w:t>evaluators</w:t>
      </w:r>
      <w:r>
        <w:rPr>
          <w:spacing w:val="-4"/>
          <w:sz w:val="22"/>
        </w:rPr>
        <w:t> </w:t>
      </w:r>
      <w:r>
        <w:rPr>
          <w:sz w:val="22"/>
        </w:rPr>
        <w:t>must</w:t>
      </w:r>
      <w:r>
        <w:rPr>
          <w:spacing w:val="-1"/>
          <w:sz w:val="22"/>
        </w:rPr>
        <w:t> </w:t>
      </w:r>
      <w:r>
        <w:rPr>
          <w:sz w:val="22"/>
        </w:rPr>
        <w:t>declare</w:t>
      </w:r>
      <w:r>
        <w:rPr>
          <w:spacing w:val="-1"/>
          <w:sz w:val="22"/>
        </w:rPr>
        <w:t> </w:t>
      </w:r>
      <w:r>
        <w:rPr>
          <w:sz w:val="22"/>
        </w:rPr>
        <w:t>any</w:t>
      </w:r>
      <w:r>
        <w:rPr>
          <w:spacing w:val="-1"/>
          <w:sz w:val="22"/>
        </w:rPr>
        <w:t> </w:t>
      </w:r>
      <w:r>
        <w:rPr>
          <w:sz w:val="22"/>
        </w:rPr>
        <w:t>potential</w:t>
      </w:r>
      <w:r>
        <w:rPr>
          <w:spacing w:val="-2"/>
          <w:sz w:val="22"/>
        </w:rPr>
        <w:t> </w:t>
      </w:r>
      <w:r>
        <w:rPr>
          <w:sz w:val="22"/>
        </w:rPr>
        <w:t>conflicts</w:t>
      </w:r>
      <w:r>
        <w:rPr>
          <w:spacing w:val="-7"/>
          <w:sz w:val="22"/>
        </w:rPr>
        <w:t> </w:t>
      </w:r>
      <w:r>
        <w:rPr>
          <w:sz w:val="22"/>
        </w:rPr>
        <w:t>of</w:t>
      </w:r>
      <w:r>
        <w:rPr>
          <w:spacing w:val="-2"/>
          <w:sz w:val="22"/>
        </w:rPr>
        <w:t> </w:t>
      </w:r>
      <w:r>
        <w:rPr>
          <w:sz w:val="22"/>
        </w:rPr>
        <w:t>interest</w:t>
      </w:r>
      <w:r>
        <w:rPr>
          <w:spacing w:val="-4"/>
          <w:sz w:val="22"/>
        </w:rPr>
        <w:t> </w:t>
      </w:r>
      <w:r>
        <w:rPr>
          <w:sz w:val="22"/>
        </w:rPr>
        <w:t>and certify that they will keep the information contained in the proposals confidential, conform to</w:t>
      </w:r>
    </w:p>
    <w:p>
      <w:pPr>
        <w:spacing w:after="0" w:line="276" w:lineRule="auto"/>
        <w:jc w:val="both"/>
        <w:rPr>
          <w:sz w:val="22"/>
        </w:rPr>
        <w:sectPr>
          <w:footerReference w:type="default" r:id="rId5"/>
          <w:type w:val="continuous"/>
          <w:pgSz w:w="12240" w:h="15840"/>
          <w:pgMar w:header="0" w:footer="1086" w:top="1360" w:bottom="1280" w:left="1300" w:right="1360"/>
          <w:pgNumType w:start="1"/>
        </w:sectPr>
      </w:pPr>
    </w:p>
    <w:p>
      <w:pPr>
        <w:pStyle w:val="BodyText"/>
        <w:spacing w:line="276" w:lineRule="auto" w:before="39"/>
        <w:ind w:left="860"/>
      </w:pPr>
      <w:r>
        <w:rPr/>
        <w:t>the</w:t>
      </w:r>
      <w:r>
        <w:rPr>
          <w:spacing w:val="-3"/>
        </w:rPr>
        <w:t> </w:t>
      </w:r>
      <w:r>
        <w:rPr/>
        <w:t>ethical</w:t>
      </w:r>
      <w:r>
        <w:rPr>
          <w:spacing w:val="-4"/>
        </w:rPr>
        <w:t> </w:t>
      </w:r>
      <w:r>
        <w:rPr/>
        <w:t>requirement,</w:t>
      </w:r>
      <w:r>
        <w:rPr>
          <w:spacing w:val="-4"/>
        </w:rPr>
        <w:t> </w:t>
      </w:r>
      <w:r>
        <w:rPr/>
        <w:t>and</w:t>
      </w:r>
      <w:r>
        <w:rPr>
          <w:spacing w:val="-5"/>
        </w:rPr>
        <w:t> </w:t>
      </w:r>
      <w:r>
        <w:rPr/>
        <w:t>abide</w:t>
      </w:r>
      <w:r>
        <w:rPr>
          <w:spacing w:val="-3"/>
        </w:rPr>
        <w:t> </w:t>
      </w:r>
      <w:r>
        <w:rPr/>
        <w:t>by</w:t>
      </w:r>
      <w:r>
        <w:rPr>
          <w:spacing w:val="-3"/>
        </w:rPr>
        <w:t> </w:t>
      </w:r>
      <w:r>
        <w:rPr/>
        <w:t>all</w:t>
      </w:r>
      <w:r>
        <w:rPr>
          <w:spacing w:val="-4"/>
        </w:rPr>
        <w:t> </w:t>
      </w:r>
      <w:r>
        <w:rPr/>
        <w:t>applicable</w:t>
      </w:r>
      <w:r>
        <w:rPr>
          <w:spacing w:val="-3"/>
        </w:rPr>
        <w:t> </w:t>
      </w:r>
      <w:r>
        <w:rPr/>
        <w:t>laws,</w:t>
      </w:r>
      <w:r>
        <w:rPr>
          <w:spacing w:val="-4"/>
        </w:rPr>
        <w:t> </w:t>
      </w:r>
      <w:r>
        <w:rPr/>
        <w:t>policies,</w:t>
      </w:r>
      <w:r>
        <w:rPr>
          <w:spacing w:val="-5"/>
        </w:rPr>
        <w:t> </w:t>
      </w:r>
      <w:r>
        <w:rPr/>
        <w:t>procedures,</w:t>
      </w:r>
      <w:r>
        <w:rPr>
          <w:spacing w:val="-4"/>
        </w:rPr>
        <w:t> </w:t>
      </w:r>
      <w:r>
        <w:rPr/>
        <w:t>and</w:t>
      </w:r>
      <w:r>
        <w:rPr>
          <w:spacing w:val="-5"/>
        </w:rPr>
        <w:t> </w:t>
      </w:r>
      <w:r>
        <w:rPr/>
        <w:t>guidelines regarding the evaluation of proposals.</w:t>
      </w:r>
    </w:p>
    <w:p>
      <w:pPr>
        <w:pStyle w:val="ListParagraph"/>
        <w:numPr>
          <w:ilvl w:val="0"/>
          <w:numId w:val="2"/>
        </w:numPr>
        <w:tabs>
          <w:tab w:pos="857" w:val="left" w:leader="none"/>
          <w:tab w:pos="860" w:val="left" w:leader="none"/>
        </w:tabs>
        <w:spacing w:line="276" w:lineRule="auto" w:before="0" w:after="0"/>
        <w:ind w:left="860" w:right="100" w:hanging="361"/>
        <w:jc w:val="left"/>
        <w:rPr>
          <w:sz w:val="22"/>
        </w:rPr>
      </w:pPr>
      <w:r>
        <w:rPr>
          <w:sz w:val="22"/>
        </w:rPr>
        <w:t>The RFP Evaluation Score Sheet will be used by each committee member for the technical evaluation.</w:t>
      </w:r>
      <w:r>
        <w:rPr>
          <w:spacing w:val="40"/>
          <w:sz w:val="22"/>
        </w:rPr>
        <w:t> </w:t>
      </w:r>
      <w:r>
        <w:rPr>
          <w:sz w:val="22"/>
        </w:rPr>
        <w:t>If</w:t>
      </w:r>
      <w:r>
        <w:rPr>
          <w:spacing w:val="-3"/>
          <w:sz w:val="22"/>
        </w:rPr>
        <w:t> </w:t>
      </w:r>
      <w:r>
        <w:rPr>
          <w:sz w:val="22"/>
        </w:rPr>
        <w:t>a</w:t>
      </w:r>
      <w:r>
        <w:rPr>
          <w:spacing w:val="-5"/>
          <w:sz w:val="22"/>
        </w:rPr>
        <w:t> </w:t>
      </w:r>
      <w:r>
        <w:rPr>
          <w:sz w:val="22"/>
        </w:rPr>
        <w:t>vendor</w:t>
      </w:r>
      <w:r>
        <w:rPr>
          <w:spacing w:val="-3"/>
          <w:sz w:val="22"/>
        </w:rPr>
        <w:t> </w:t>
      </w:r>
      <w:r>
        <w:rPr>
          <w:sz w:val="22"/>
        </w:rPr>
        <w:t>submits</w:t>
      </w:r>
      <w:r>
        <w:rPr>
          <w:spacing w:val="-5"/>
          <w:sz w:val="22"/>
        </w:rPr>
        <w:t> </w:t>
      </w:r>
      <w:r>
        <w:rPr>
          <w:sz w:val="22"/>
        </w:rPr>
        <w:t>alternate</w:t>
      </w:r>
      <w:r>
        <w:rPr>
          <w:spacing w:val="-2"/>
          <w:sz w:val="22"/>
        </w:rPr>
        <w:t> </w:t>
      </w:r>
      <w:r>
        <w:rPr>
          <w:sz w:val="22"/>
        </w:rPr>
        <w:t>proposals,</w:t>
      </w:r>
      <w:r>
        <w:rPr>
          <w:spacing w:val="-3"/>
          <w:sz w:val="22"/>
        </w:rPr>
        <w:t> </w:t>
      </w:r>
      <w:r>
        <w:rPr>
          <w:sz w:val="22"/>
        </w:rPr>
        <w:t>they</w:t>
      </w:r>
      <w:r>
        <w:rPr>
          <w:spacing w:val="-2"/>
          <w:sz w:val="22"/>
        </w:rPr>
        <w:t> </w:t>
      </w:r>
      <w:r>
        <w:rPr>
          <w:sz w:val="22"/>
        </w:rPr>
        <w:t>are</w:t>
      </w:r>
      <w:r>
        <w:rPr>
          <w:spacing w:val="-2"/>
          <w:sz w:val="22"/>
        </w:rPr>
        <w:t> </w:t>
      </w:r>
      <w:r>
        <w:rPr>
          <w:sz w:val="22"/>
        </w:rPr>
        <w:t>considered</w:t>
      </w:r>
      <w:r>
        <w:rPr>
          <w:spacing w:val="-6"/>
          <w:sz w:val="22"/>
        </w:rPr>
        <w:t> </w:t>
      </w:r>
      <w:r>
        <w:rPr>
          <w:sz w:val="22"/>
        </w:rPr>
        <w:t>separate</w:t>
      </w:r>
      <w:r>
        <w:rPr>
          <w:spacing w:val="-2"/>
          <w:sz w:val="22"/>
        </w:rPr>
        <w:t> </w:t>
      </w:r>
      <w:r>
        <w:rPr>
          <w:sz w:val="22"/>
        </w:rPr>
        <w:t>proposals</w:t>
      </w:r>
      <w:r>
        <w:rPr>
          <w:spacing w:val="-3"/>
          <w:sz w:val="22"/>
        </w:rPr>
        <w:t> </w:t>
      </w:r>
      <w:r>
        <w:rPr>
          <w:sz w:val="22"/>
        </w:rPr>
        <w:t>and should be evaluated as such.</w:t>
      </w:r>
      <w:r>
        <w:rPr>
          <w:spacing w:val="40"/>
          <w:sz w:val="22"/>
        </w:rPr>
        <w:t> </w:t>
      </w:r>
      <w:r>
        <w:rPr>
          <w:sz w:val="22"/>
        </w:rPr>
        <w:t>The committee members will complete a score sheet for each proposal being evaluated.</w:t>
      </w:r>
    </w:p>
    <w:p>
      <w:pPr>
        <w:pStyle w:val="ListParagraph"/>
        <w:numPr>
          <w:ilvl w:val="0"/>
          <w:numId w:val="2"/>
        </w:numPr>
        <w:tabs>
          <w:tab w:pos="858" w:val="left" w:leader="none"/>
          <w:tab w:pos="860" w:val="left" w:leader="none"/>
        </w:tabs>
        <w:spacing w:line="276" w:lineRule="auto" w:before="0" w:after="0"/>
        <w:ind w:left="860" w:right="213" w:hanging="360"/>
        <w:jc w:val="left"/>
        <w:rPr>
          <w:sz w:val="22"/>
        </w:rPr>
      </w:pPr>
      <w:r>
        <w:rPr>
          <w:sz w:val="22"/>
        </w:rPr>
        <w:t>Each committee member will evaluate each proposal individually.</w:t>
      </w:r>
      <w:r>
        <w:rPr>
          <w:spacing w:val="40"/>
          <w:sz w:val="22"/>
        </w:rPr>
        <w:t> </w:t>
      </w:r>
      <w:r>
        <w:rPr>
          <w:sz w:val="22"/>
        </w:rPr>
        <w:t>Brief notes should be made on</w:t>
      </w:r>
      <w:r>
        <w:rPr>
          <w:spacing w:val="-3"/>
          <w:sz w:val="22"/>
        </w:rPr>
        <w:t> </w:t>
      </w:r>
      <w:r>
        <w:rPr>
          <w:sz w:val="22"/>
        </w:rPr>
        <w:t>the</w:t>
      </w:r>
      <w:r>
        <w:rPr>
          <w:spacing w:val="-4"/>
          <w:sz w:val="22"/>
        </w:rPr>
        <w:t> </w:t>
      </w:r>
      <w:r>
        <w:rPr>
          <w:sz w:val="22"/>
        </w:rPr>
        <w:t>RFP</w:t>
      </w:r>
      <w:r>
        <w:rPr>
          <w:spacing w:val="-3"/>
          <w:sz w:val="22"/>
        </w:rPr>
        <w:t> </w:t>
      </w:r>
      <w:r>
        <w:rPr>
          <w:sz w:val="22"/>
        </w:rPr>
        <w:t>Evaluation</w:t>
      </w:r>
      <w:r>
        <w:rPr>
          <w:spacing w:val="-3"/>
          <w:sz w:val="22"/>
        </w:rPr>
        <w:t> </w:t>
      </w:r>
      <w:r>
        <w:rPr>
          <w:sz w:val="22"/>
        </w:rPr>
        <w:t>Score</w:t>
      </w:r>
      <w:r>
        <w:rPr>
          <w:spacing w:val="-1"/>
          <w:sz w:val="22"/>
        </w:rPr>
        <w:t> </w:t>
      </w:r>
      <w:r>
        <w:rPr>
          <w:sz w:val="22"/>
        </w:rPr>
        <w:t>Sheet</w:t>
      </w:r>
      <w:r>
        <w:rPr>
          <w:spacing w:val="-4"/>
          <w:sz w:val="22"/>
        </w:rPr>
        <w:t> </w:t>
      </w:r>
      <w:r>
        <w:rPr>
          <w:sz w:val="22"/>
        </w:rPr>
        <w:t>justifying</w:t>
      </w:r>
      <w:r>
        <w:rPr>
          <w:spacing w:val="-3"/>
          <w:sz w:val="22"/>
        </w:rPr>
        <w:t> </w:t>
      </w:r>
      <w:r>
        <w:rPr>
          <w:sz w:val="22"/>
        </w:rPr>
        <w:t>the</w:t>
      </w:r>
      <w:r>
        <w:rPr>
          <w:spacing w:val="-1"/>
          <w:sz w:val="22"/>
        </w:rPr>
        <w:t> </w:t>
      </w:r>
      <w:r>
        <w:rPr>
          <w:sz w:val="22"/>
        </w:rPr>
        <w:t>ratings</w:t>
      </w:r>
      <w:r>
        <w:rPr>
          <w:spacing w:val="-2"/>
          <w:sz w:val="22"/>
        </w:rPr>
        <w:t> </w:t>
      </w:r>
      <w:r>
        <w:rPr>
          <w:sz w:val="22"/>
        </w:rPr>
        <w:t>given.</w:t>
      </w:r>
      <w:r>
        <w:rPr>
          <w:spacing w:val="40"/>
          <w:sz w:val="22"/>
        </w:rPr>
        <w:t> </w:t>
      </w:r>
      <w:r>
        <w:rPr>
          <w:sz w:val="22"/>
        </w:rPr>
        <w:t>After</w:t>
      </w:r>
      <w:r>
        <w:rPr>
          <w:spacing w:val="-4"/>
          <w:sz w:val="22"/>
        </w:rPr>
        <w:t> </w:t>
      </w:r>
      <w:r>
        <w:rPr>
          <w:sz w:val="22"/>
        </w:rPr>
        <w:t>evaluating</w:t>
      </w:r>
      <w:r>
        <w:rPr>
          <w:spacing w:val="-3"/>
          <w:sz w:val="22"/>
        </w:rPr>
        <w:t> </w:t>
      </w:r>
      <w:r>
        <w:rPr>
          <w:sz w:val="22"/>
        </w:rPr>
        <w:t>and</w:t>
      </w:r>
      <w:r>
        <w:rPr>
          <w:spacing w:val="-3"/>
          <w:sz w:val="22"/>
        </w:rPr>
        <w:t> </w:t>
      </w:r>
      <w:r>
        <w:rPr>
          <w:sz w:val="22"/>
        </w:rPr>
        <w:t>rating</w:t>
      </w:r>
      <w:r>
        <w:rPr>
          <w:spacing w:val="-3"/>
          <w:sz w:val="22"/>
        </w:rPr>
        <w:t> </w:t>
      </w:r>
      <w:r>
        <w:rPr>
          <w:sz w:val="22"/>
        </w:rPr>
        <w:t>all</w:t>
      </w:r>
      <w:r>
        <w:rPr>
          <w:spacing w:val="-2"/>
          <w:sz w:val="22"/>
        </w:rPr>
        <w:t> </w:t>
      </w:r>
      <w:r>
        <w:rPr>
          <w:sz w:val="22"/>
        </w:rPr>
        <w:t>of the proposals,</w:t>
      </w:r>
      <w:r>
        <w:rPr>
          <w:spacing w:val="-2"/>
          <w:sz w:val="22"/>
        </w:rPr>
        <w:t> </w:t>
      </w:r>
      <w:r>
        <w:rPr>
          <w:sz w:val="22"/>
        </w:rPr>
        <w:t>the score sheets</w:t>
      </w:r>
      <w:r>
        <w:rPr>
          <w:spacing w:val="-2"/>
          <w:sz w:val="22"/>
        </w:rPr>
        <w:t> </w:t>
      </w:r>
      <w:r>
        <w:rPr>
          <w:sz w:val="22"/>
        </w:rPr>
        <w:t>must be sent</w:t>
      </w:r>
      <w:r>
        <w:rPr>
          <w:spacing w:val="-2"/>
          <w:sz w:val="22"/>
        </w:rPr>
        <w:t> </w:t>
      </w:r>
      <w:r>
        <w:rPr>
          <w:sz w:val="22"/>
        </w:rPr>
        <w:t>to</w:t>
      </w:r>
      <w:r>
        <w:rPr>
          <w:spacing w:val="-1"/>
          <w:sz w:val="22"/>
        </w:rPr>
        <w:t> </w:t>
      </w:r>
      <w:r>
        <w:rPr>
          <w:sz w:val="22"/>
        </w:rPr>
        <w:t>the buyer</w:t>
      </w:r>
      <w:r>
        <w:rPr>
          <w:spacing w:val="-2"/>
          <w:sz w:val="22"/>
        </w:rPr>
        <w:t> </w:t>
      </w:r>
      <w:r>
        <w:rPr>
          <w:sz w:val="22"/>
        </w:rPr>
        <w:t>who</w:t>
      </w:r>
      <w:r>
        <w:rPr>
          <w:spacing w:val="-1"/>
          <w:sz w:val="22"/>
        </w:rPr>
        <w:t> </w:t>
      </w:r>
      <w:r>
        <w:rPr>
          <w:sz w:val="22"/>
        </w:rPr>
        <w:t>will calculate</w:t>
      </w:r>
      <w:r>
        <w:rPr>
          <w:spacing w:val="-2"/>
          <w:sz w:val="22"/>
        </w:rPr>
        <w:t> </w:t>
      </w:r>
      <w:r>
        <w:rPr>
          <w:sz w:val="22"/>
        </w:rPr>
        <w:t>the</w:t>
      </w:r>
      <w:r>
        <w:rPr>
          <w:spacing w:val="-2"/>
          <w:sz w:val="22"/>
        </w:rPr>
        <w:t> </w:t>
      </w:r>
      <w:r>
        <w:rPr>
          <w:sz w:val="22"/>
        </w:rPr>
        <w:t>total</w:t>
      </w:r>
      <w:r>
        <w:rPr>
          <w:spacing w:val="-2"/>
          <w:sz w:val="22"/>
        </w:rPr>
        <w:t> </w:t>
      </w:r>
      <w:r>
        <w:rPr>
          <w:sz w:val="22"/>
        </w:rPr>
        <w:t>technical </w:t>
      </w:r>
      <w:r>
        <w:rPr>
          <w:spacing w:val="-2"/>
          <w:sz w:val="22"/>
        </w:rPr>
        <w:t>score.</w:t>
      </w:r>
    </w:p>
    <w:p>
      <w:pPr>
        <w:pStyle w:val="ListParagraph"/>
        <w:numPr>
          <w:ilvl w:val="0"/>
          <w:numId w:val="2"/>
        </w:numPr>
        <w:tabs>
          <w:tab w:pos="860" w:val="left" w:leader="none"/>
        </w:tabs>
        <w:spacing w:line="276" w:lineRule="auto" w:before="0" w:after="0"/>
        <w:ind w:left="860" w:right="189" w:hanging="360"/>
        <w:jc w:val="left"/>
        <w:rPr>
          <w:sz w:val="22"/>
        </w:rPr>
      </w:pPr>
      <w:r>
        <w:rPr>
          <w:sz w:val="22"/>
        </w:rPr>
        <w:t>If</w:t>
      </w:r>
      <w:r>
        <w:rPr>
          <w:spacing w:val="-2"/>
          <w:sz w:val="22"/>
        </w:rPr>
        <w:t> </w:t>
      </w:r>
      <w:r>
        <w:rPr>
          <w:sz w:val="22"/>
        </w:rPr>
        <w:t>more</w:t>
      </w:r>
      <w:r>
        <w:rPr>
          <w:spacing w:val="-4"/>
          <w:sz w:val="22"/>
        </w:rPr>
        <w:t> </w:t>
      </w:r>
      <w:r>
        <w:rPr>
          <w:sz w:val="22"/>
        </w:rPr>
        <w:t>than</w:t>
      </w:r>
      <w:r>
        <w:rPr>
          <w:spacing w:val="-3"/>
          <w:sz w:val="22"/>
        </w:rPr>
        <w:t> </w:t>
      </w:r>
      <w:r>
        <w:rPr>
          <w:sz w:val="22"/>
        </w:rPr>
        <w:t>one</w:t>
      </w:r>
      <w:r>
        <w:rPr>
          <w:spacing w:val="-1"/>
          <w:sz w:val="22"/>
        </w:rPr>
        <w:t> </w:t>
      </w:r>
      <w:r>
        <w:rPr>
          <w:sz w:val="22"/>
        </w:rPr>
        <w:t>stage</w:t>
      </w:r>
      <w:r>
        <w:rPr>
          <w:spacing w:val="-1"/>
          <w:sz w:val="22"/>
        </w:rPr>
        <w:t> </w:t>
      </w:r>
      <w:r>
        <w:rPr>
          <w:sz w:val="22"/>
        </w:rPr>
        <w:t>is</w:t>
      </w:r>
      <w:r>
        <w:rPr>
          <w:spacing w:val="-2"/>
          <w:sz w:val="22"/>
        </w:rPr>
        <w:t> </w:t>
      </w:r>
      <w:r>
        <w:rPr>
          <w:sz w:val="22"/>
        </w:rPr>
        <w:t>included</w:t>
      </w:r>
      <w:r>
        <w:rPr>
          <w:spacing w:val="-3"/>
          <w:sz w:val="22"/>
        </w:rPr>
        <w:t> </w:t>
      </w:r>
      <w:r>
        <w:rPr>
          <w:sz w:val="22"/>
        </w:rPr>
        <w:t>in</w:t>
      </w:r>
      <w:r>
        <w:rPr>
          <w:spacing w:val="-3"/>
          <w:sz w:val="22"/>
        </w:rPr>
        <w:t> </w:t>
      </w:r>
      <w:r>
        <w:rPr>
          <w:sz w:val="22"/>
        </w:rPr>
        <w:t>the</w:t>
      </w:r>
      <w:r>
        <w:rPr>
          <w:spacing w:val="-1"/>
          <w:sz w:val="22"/>
        </w:rPr>
        <w:t> </w:t>
      </w:r>
      <w:r>
        <w:rPr>
          <w:sz w:val="22"/>
        </w:rPr>
        <w:t>RFP,</w:t>
      </w:r>
      <w:r>
        <w:rPr>
          <w:spacing w:val="-2"/>
          <w:sz w:val="22"/>
        </w:rPr>
        <w:t> </w:t>
      </w:r>
      <w:r>
        <w:rPr>
          <w:sz w:val="22"/>
        </w:rPr>
        <w:t>passing</w:t>
      </w:r>
      <w:r>
        <w:rPr>
          <w:spacing w:val="-3"/>
          <w:sz w:val="22"/>
        </w:rPr>
        <w:t> </w:t>
      </w:r>
      <w:r>
        <w:rPr>
          <w:sz w:val="22"/>
        </w:rPr>
        <w:t>the</w:t>
      </w:r>
      <w:r>
        <w:rPr>
          <w:spacing w:val="-1"/>
          <w:sz w:val="22"/>
        </w:rPr>
        <w:t> </w:t>
      </w:r>
      <w:r>
        <w:rPr>
          <w:sz w:val="22"/>
        </w:rPr>
        <w:t>required</w:t>
      </w:r>
      <w:r>
        <w:rPr>
          <w:spacing w:val="-3"/>
          <w:sz w:val="22"/>
        </w:rPr>
        <w:t> </w:t>
      </w:r>
      <w:r>
        <w:rPr>
          <w:sz w:val="22"/>
        </w:rPr>
        <w:t>criteria</w:t>
      </w:r>
      <w:r>
        <w:rPr>
          <w:spacing w:val="-2"/>
          <w:sz w:val="22"/>
        </w:rPr>
        <w:t> </w:t>
      </w:r>
      <w:r>
        <w:rPr>
          <w:sz w:val="22"/>
        </w:rPr>
        <w:t>for</w:t>
      </w:r>
      <w:r>
        <w:rPr>
          <w:spacing w:val="-4"/>
          <w:sz w:val="22"/>
        </w:rPr>
        <w:t> </w:t>
      </w:r>
      <w:r>
        <w:rPr>
          <w:sz w:val="22"/>
        </w:rPr>
        <w:t>each</w:t>
      </w:r>
      <w:r>
        <w:rPr>
          <w:spacing w:val="-3"/>
          <w:sz w:val="22"/>
        </w:rPr>
        <w:t> </w:t>
      </w:r>
      <w:r>
        <w:rPr>
          <w:sz w:val="22"/>
        </w:rPr>
        <w:t>stage</w:t>
      </w:r>
      <w:r>
        <w:rPr>
          <w:spacing w:val="-1"/>
          <w:sz w:val="22"/>
        </w:rPr>
        <w:t> </w:t>
      </w:r>
      <w:r>
        <w:rPr>
          <w:sz w:val="22"/>
        </w:rPr>
        <w:t>allows the proposal to continue to the next stage.</w:t>
      </w:r>
      <w:r>
        <w:rPr>
          <w:spacing w:val="40"/>
          <w:sz w:val="22"/>
        </w:rPr>
        <w:t> </w:t>
      </w:r>
      <w:r>
        <w:rPr>
          <w:sz w:val="22"/>
        </w:rPr>
        <w:t>After each stage of technical evaluation is completed, the rating sheets are sent to the buyer.</w:t>
      </w:r>
      <w:r>
        <w:rPr>
          <w:spacing w:val="40"/>
          <w:sz w:val="22"/>
        </w:rPr>
        <w:t> </w:t>
      </w:r>
      <w:r>
        <w:rPr>
          <w:sz w:val="22"/>
        </w:rPr>
        <w:t>The buyer will review the technical evaluations for each proposal and calculate the total technical score for each proposal.</w:t>
      </w:r>
    </w:p>
    <w:p>
      <w:pPr>
        <w:pStyle w:val="ListParagraph"/>
        <w:numPr>
          <w:ilvl w:val="0"/>
          <w:numId w:val="2"/>
        </w:numPr>
        <w:tabs>
          <w:tab w:pos="860" w:val="left" w:leader="none"/>
        </w:tabs>
        <w:spacing w:line="273" w:lineRule="auto" w:before="0" w:after="0"/>
        <w:ind w:left="860" w:right="511" w:hanging="361"/>
        <w:jc w:val="left"/>
        <w:rPr>
          <w:sz w:val="22"/>
        </w:rPr>
      </w:pPr>
      <w:r>
        <w:rPr>
          <w:sz w:val="22"/>
        </w:rPr>
        <w:t>If</w:t>
      </w:r>
      <w:r>
        <w:rPr>
          <w:spacing w:val="-2"/>
          <w:sz w:val="22"/>
        </w:rPr>
        <w:t> </w:t>
      </w:r>
      <w:r>
        <w:rPr>
          <w:sz w:val="22"/>
        </w:rPr>
        <w:t>the</w:t>
      </w:r>
      <w:r>
        <w:rPr>
          <w:spacing w:val="-1"/>
          <w:sz w:val="22"/>
        </w:rPr>
        <w:t> </w:t>
      </w:r>
      <w:r>
        <w:rPr>
          <w:sz w:val="22"/>
        </w:rPr>
        <w:t>committee</w:t>
      </w:r>
      <w:r>
        <w:rPr>
          <w:spacing w:val="-1"/>
          <w:sz w:val="22"/>
        </w:rPr>
        <w:t> </w:t>
      </w:r>
      <w:r>
        <w:rPr>
          <w:sz w:val="22"/>
        </w:rPr>
        <w:t>decides</w:t>
      </w:r>
      <w:r>
        <w:rPr>
          <w:spacing w:val="-2"/>
          <w:sz w:val="22"/>
        </w:rPr>
        <w:t> </w:t>
      </w:r>
      <w:r>
        <w:rPr>
          <w:sz w:val="22"/>
        </w:rPr>
        <w:t>to</w:t>
      </w:r>
      <w:r>
        <w:rPr>
          <w:spacing w:val="-3"/>
          <w:sz w:val="22"/>
        </w:rPr>
        <w:t> </w:t>
      </w:r>
      <w:r>
        <w:rPr>
          <w:sz w:val="22"/>
        </w:rPr>
        <w:t>meet</w:t>
      </w:r>
      <w:r>
        <w:rPr>
          <w:spacing w:val="-4"/>
          <w:sz w:val="22"/>
        </w:rPr>
        <w:t> </w:t>
      </w:r>
      <w:r>
        <w:rPr>
          <w:sz w:val="22"/>
        </w:rPr>
        <w:t>with</w:t>
      </w:r>
      <w:r>
        <w:rPr>
          <w:spacing w:val="-3"/>
          <w:sz w:val="22"/>
        </w:rPr>
        <w:t> </w:t>
      </w:r>
      <w:r>
        <w:rPr>
          <w:sz w:val="22"/>
        </w:rPr>
        <w:t>vendors,</w:t>
      </w:r>
      <w:r>
        <w:rPr>
          <w:spacing w:val="-4"/>
          <w:sz w:val="22"/>
        </w:rPr>
        <w:t> </w:t>
      </w:r>
      <w:r>
        <w:rPr>
          <w:sz w:val="22"/>
        </w:rPr>
        <w:t>they</w:t>
      </w:r>
      <w:r>
        <w:rPr>
          <w:spacing w:val="-3"/>
          <w:sz w:val="22"/>
        </w:rPr>
        <w:t> </w:t>
      </w:r>
      <w:r>
        <w:rPr>
          <w:sz w:val="22"/>
        </w:rPr>
        <w:t>must</w:t>
      </w:r>
      <w:r>
        <w:rPr>
          <w:spacing w:val="-4"/>
          <w:sz w:val="22"/>
        </w:rPr>
        <w:t> </w:t>
      </w:r>
      <w:r>
        <w:rPr>
          <w:sz w:val="22"/>
        </w:rPr>
        <w:t>work</w:t>
      </w:r>
      <w:r>
        <w:rPr>
          <w:spacing w:val="-4"/>
          <w:sz w:val="22"/>
        </w:rPr>
        <w:t> </w:t>
      </w:r>
      <w:r>
        <w:rPr>
          <w:sz w:val="22"/>
        </w:rPr>
        <w:t>with</w:t>
      </w:r>
      <w:r>
        <w:rPr>
          <w:spacing w:val="-3"/>
          <w:sz w:val="22"/>
        </w:rPr>
        <w:t> </w:t>
      </w:r>
      <w:r>
        <w:rPr>
          <w:sz w:val="22"/>
        </w:rPr>
        <w:t>the</w:t>
      </w:r>
      <w:r>
        <w:rPr>
          <w:spacing w:val="-4"/>
          <w:sz w:val="22"/>
        </w:rPr>
        <w:t> </w:t>
      </w:r>
      <w:r>
        <w:rPr>
          <w:sz w:val="22"/>
        </w:rPr>
        <w:t>buyer</w:t>
      </w:r>
      <w:r>
        <w:rPr>
          <w:spacing w:val="-4"/>
          <w:sz w:val="22"/>
        </w:rPr>
        <w:t> </w:t>
      </w:r>
      <w:r>
        <w:rPr>
          <w:sz w:val="22"/>
        </w:rPr>
        <w:t>to</w:t>
      </w:r>
      <w:r>
        <w:rPr>
          <w:spacing w:val="-1"/>
          <w:sz w:val="22"/>
        </w:rPr>
        <w:t> </w:t>
      </w:r>
      <w:r>
        <w:rPr>
          <w:sz w:val="22"/>
        </w:rPr>
        <w:t>setup</w:t>
      </w:r>
      <w:r>
        <w:rPr>
          <w:spacing w:val="-3"/>
          <w:sz w:val="22"/>
        </w:rPr>
        <w:t> </w:t>
      </w:r>
      <w:r>
        <w:rPr>
          <w:sz w:val="22"/>
        </w:rPr>
        <w:t>the meetings.</w:t>
      </w:r>
      <w:r>
        <w:rPr>
          <w:spacing w:val="40"/>
          <w:sz w:val="22"/>
        </w:rPr>
        <w:t> </w:t>
      </w:r>
      <w:r>
        <w:rPr>
          <w:sz w:val="22"/>
        </w:rPr>
        <w:t>During the meetings, they must do the following:</w:t>
      </w:r>
    </w:p>
    <w:p>
      <w:pPr>
        <w:pStyle w:val="ListParagraph"/>
        <w:numPr>
          <w:ilvl w:val="1"/>
          <w:numId w:val="2"/>
        </w:numPr>
        <w:tabs>
          <w:tab w:pos="1578" w:val="left" w:leader="none"/>
        </w:tabs>
        <w:spacing w:line="240" w:lineRule="auto" w:before="5" w:after="0"/>
        <w:ind w:left="1578" w:right="0" w:hanging="358"/>
        <w:jc w:val="left"/>
        <w:rPr>
          <w:sz w:val="22"/>
        </w:rPr>
      </w:pPr>
      <w:r>
        <w:rPr>
          <w:sz w:val="22"/>
        </w:rPr>
        <w:t>Ensure</w:t>
      </w:r>
      <w:r>
        <w:rPr>
          <w:spacing w:val="-2"/>
          <w:sz w:val="22"/>
        </w:rPr>
        <w:t> </w:t>
      </w:r>
      <w:r>
        <w:rPr>
          <w:sz w:val="22"/>
        </w:rPr>
        <w:t>that</w:t>
      </w:r>
      <w:r>
        <w:rPr>
          <w:spacing w:val="-5"/>
          <w:sz w:val="22"/>
        </w:rPr>
        <w:t> </w:t>
      </w:r>
      <w:r>
        <w:rPr>
          <w:sz w:val="22"/>
        </w:rPr>
        <w:t>each</w:t>
      </w:r>
      <w:r>
        <w:rPr>
          <w:spacing w:val="-6"/>
          <w:sz w:val="22"/>
        </w:rPr>
        <w:t> </w:t>
      </w:r>
      <w:r>
        <w:rPr>
          <w:sz w:val="22"/>
        </w:rPr>
        <w:t>vendor</w:t>
      </w:r>
      <w:r>
        <w:rPr>
          <w:spacing w:val="-3"/>
          <w:sz w:val="22"/>
        </w:rPr>
        <w:t> </w:t>
      </w:r>
      <w:r>
        <w:rPr>
          <w:sz w:val="22"/>
        </w:rPr>
        <w:t>receives</w:t>
      </w:r>
      <w:r>
        <w:rPr>
          <w:spacing w:val="-3"/>
          <w:sz w:val="22"/>
        </w:rPr>
        <w:t> </w:t>
      </w:r>
      <w:r>
        <w:rPr>
          <w:sz w:val="22"/>
        </w:rPr>
        <w:t>fair</w:t>
      </w:r>
      <w:r>
        <w:rPr>
          <w:spacing w:val="-3"/>
          <w:sz w:val="22"/>
        </w:rPr>
        <w:t> </w:t>
      </w:r>
      <w:r>
        <w:rPr>
          <w:sz w:val="22"/>
        </w:rPr>
        <w:t>and</w:t>
      </w:r>
      <w:r>
        <w:rPr>
          <w:spacing w:val="-6"/>
          <w:sz w:val="22"/>
        </w:rPr>
        <w:t> </w:t>
      </w:r>
      <w:r>
        <w:rPr>
          <w:sz w:val="22"/>
        </w:rPr>
        <w:t>equal</w:t>
      </w:r>
      <w:r>
        <w:rPr>
          <w:spacing w:val="-2"/>
          <w:sz w:val="22"/>
        </w:rPr>
        <w:t> treatment.</w:t>
      </w:r>
    </w:p>
    <w:p>
      <w:pPr>
        <w:pStyle w:val="ListParagraph"/>
        <w:numPr>
          <w:ilvl w:val="1"/>
          <w:numId w:val="2"/>
        </w:numPr>
        <w:tabs>
          <w:tab w:pos="1579" w:val="left" w:leader="none"/>
        </w:tabs>
        <w:spacing w:line="240" w:lineRule="auto" w:before="41" w:after="0"/>
        <w:ind w:left="1579" w:right="0" w:hanging="359"/>
        <w:jc w:val="left"/>
        <w:rPr>
          <w:sz w:val="22"/>
        </w:rPr>
      </w:pPr>
      <w:r>
        <w:rPr>
          <w:sz w:val="22"/>
        </w:rPr>
        <w:t>Establish</w:t>
      </w:r>
      <w:r>
        <w:rPr>
          <w:spacing w:val="-5"/>
          <w:sz w:val="22"/>
        </w:rPr>
        <w:t> </w:t>
      </w:r>
      <w:r>
        <w:rPr>
          <w:sz w:val="22"/>
        </w:rPr>
        <w:t>a</w:t>
      </w:r>
      <w:r>
        <w:rPr>
          <w:spacing w:val="-3"/>
          <w:sz w:val="22"/>
        </w:rPr>
        <w:t> </w:t>
      </w:r>
      <w:r>
        <w:rPr>
          <w:sz w:val="22"/>
        </w:rPr>
        <w:t>schedule</w:t>
      </w:r>
      <w:r>
        <w:rPr>
          <w:spacing w:val="-3"/>
          <w:sz w:val="22"/>
        </w:rPr>
        <w:t> </w:t>
      </w:r>
      <w:r>
        <w:rPr>
          <w:sz w:val="22"/>
        </w:rPr>
        <w:t>for</w:t>
      </w:r>
      <w:r>
        <w:rPr>
          <w:spacing w:val="-3"/>
          <w:sz w:val="22"/>
        </w:rPr>
        <w:t> </w:t>
      </w:r>
      <w:r>
        <w:rPr>
          <w:sz w:val="22"/>
        </w:rPr>
        <w:t>the</w:t>
      </w:r>
      <w:r>
        <w:rPr>
          <w:spacing w:val="-5"/>
          <w:sz w:val="22"/>
        </w:rPr>
        <w:t> </w:t>
      </w:r>
      <w:r>
        <w:rPr>
          <w:spacing w:val="-2"/>
          <w:sz w:val="22"/>
        </w:rPr>
        <w:t>discussions.</w:t>
      </w:r>
    </w:p>
    <w:p>
      <w:pPr>
        <w:pStyle w:val="ListParagraph"/>
        <w:numPr>
          <w:ilvl w:val="1"/>
          <w:numId w:val="2"/>
        </w:numPr>
        <w:tabs>
          <w:tab w:pos="1580" w:val="left" w:leader="none"/>
        </w:tabs>
        <w:spacing w:line="276" w:lineRule="auto" w:before="38" w:after="0"/>
        <w:ind w:left="1580" w:right="169" w:hanging="361"/>
        <w:jc w:val="left"/>
        <w:rPr>
          <w:sz w:val="22"/>
        </w:rPr>
      </w:pPr>
      <w:r>
        <w:rPr>
          <w:sz w:val="22"/>
        </w:rPr>
        <w:t>Ensure</w:t>
      </w:r>
      <w:r>
        <w:rPr>
          <w:spacing w:val="-2"/>
          <w:sz w:val="22"/>
        </w:rPr>
        <w:t> </w:t>
      </w:r>
      <w:r>
        <w:rPr>
          <w:sz w:val="22"/>
        </w:rPr>
        <w:t>that</w:t>
      </w:r>
      <w:r>
        <w:rPr>
          <w:spacing w:val="-5"/>
          <w:sz w:val="22"/>
        </w:rPr>
        <w:t> </w:t>
      </w:r>
      <w:r>
        <w:rPr>
          <w:sz w:val="22"/>
        </w:rPr>
        <w:t>information</w:t>
      </w:r>
      <w:r>
        <w:rPr>
          <w:spacing w:val="-4"/>
          <w:sz w:val="22"/>
        </w:rPr>
        <w:t> </w:t>
      </w:r>
      <w:r>
        <w:rPr>
          <w:sz w:val="22"/>
        </w:rPr>
        <w:t>in</w:t>
      </w:r>
      <w:r>
        <w:rPr>
          <w:spacing w:val="-6"/>
          <w:sz w:val="22"/>
        </w:rPr>
        <w:t> </w:t>
      </w:r>
      <w:r>
        <w:rPr>
          <w:sz w:val="22"/>
        </w:rPr>
        <w:t>each</w:t>
      </w:r>
      <w:r>
        <w:rPr>
          <w:spacing w:val="-4"/>
          <w:sz w:val="22"/>
        </w:rPr>
        <w:t> </w:t>
      </w:r>
      <w:r>
        <w:rPr>
          <w:sz w:val="22"/>
        </w:rPr>
        <w:t>proposal</w:t>
      </w:r>
      <w:r>
        <w:rPr>
          <w:spacing w:val="-3"/>
          <w:sz w:val="22"/>
        </w:rPr>
        <w:t> </w:t>
      </w:r>
      <w:r>
        <w:rPr>
          <w:sz w:val="22"/>
        </w:rPr>
        <w:t>and</w:t>
      </w:r>
      <w:r>
        <w:rPr>
          <w:spacing w:val="-4"/>
          <w:sz w:val="22"/>
        </w:rPr>
        <w:t> </w:t>
      </w:r>
      <w:r>
        <w:rPr>
          <w:sz w:val="22"/>
        </w:rPr>
        <w:t>information</w:t>
      </w:r>
      <w:r>
        <w:rPr>
          <w:spacing w:val="-4"/>
          <w:sz w:val="22"/>
        </w:rPr>
        <w:t> </w:t>
      </w:r>
      <w:r>
        <w:rPr>
          <w:sz w:val="22"/>
        </w:rPr>
        <w:t>gathered</w:t>
      </w:r>
      <w:r>
        <w:rPr>
          <w:spacing w:val="-4"/>
          <w:sz w:val="22"/>
        </w:rPr>
        <w:t> </w:t>
      </w:r>
      <w:r>
        <w:rPr>
          <w:sz w:val="22"/>
        </w:rPr>
        <w:t>in</w:t>
      </w:r>
      <w:r>
        <w:rPr>
          <w:spacing w:val="-4"/>
          <w:sz w:val="22"/>
        </w:rPr>
        <w:t> </w:t>
      </w:r>
      <w:r>
        <w:rPr>
          <w:sz w:val="22"/>
        </w:rPr>
        <w:t>discussions</w:t>
      </w:r>
      <w:r>
        <w:rPr>
          <w:spacing w:val="-3"/>
          <w:sz w:val="22"/>
        </w:rPr>
        <w:t> </w:t>
      </w:r>
      <w:r>
        <w:rPr>
          <w:sz w:val="22"/>
        </w:rPr>
        <w:t>is</w:t>
      </w:r>
      <w:r>
        <w:rPr>
          <w:spacing w:val="-3"/>
          <w:sz w:val="22"/>
        </w:rPr>
        <w:t> </w:t>
      </w:r>
      <w:r>
        <w:rPr>
          <w:sz w:val="22"/>
        </w:rPr>
        <w:t>not shared with other vendors.</w:t>
      </w:r>
    </w:p>
    <w:p>
      <w:pPr>
        <w:pStyle w:val="ListParagraph"/>
        <w:numPr>
          <w:ilvl w:val="1"/>
          <w:numId w:val="2"/>
        </w:numPr>
        <w:tabs>
          <w:tab w:pos="1579" w:val="left" w:leader="none"/>
        </w:tabs>
        <w:spacing w:line="240" w:lineRule="auto" w:before="2" w:after="0"/>
        <w:ind w:left="1579" w:right="0" w:hanging="359"/>
        <w:jc w:val="left"/>
        <w:rPr>
          <w:sz w:val="22"/>
        </w:rPr>
      </w:pPr>
      <w:r>
        <w:rPr>
          <w:sz w:val="22"/>
        </w:rPr>
        <w:t>Ensure</w:t>
      </w:r>
      <w:r>
        <w:rPr>
          <w:spacing w:val="-3"/>
          <w:sz w:val="22"/>
        </w:rPr>
        <w:t> </w:t>
      </w:r>
      <w:r>
        <w:rPr>
          <w:sz w:val="22"/>
        </w:rPr>
        <w:t>that</w:t>
      </w:r>
      <w:r>
        <w:rPr>
          <w:spacing w:val="-5"/>
          <w:sz w:val="22"/>
        </w:rPr>
        <w:t> </w:t>
      </w:r>
      <w:r>
        <w:rPr>
          <w:sz w:val="22"/>
        </w:rPr>
        <w:t>auction</w:t>
      </w:r>
      <w:r>
        <w:rPr>
          <w:spacing w:val="-4"/>
          <w:sz w:val="22"/>
        </w:rPr>
        <w:t> </w:t>
      </w:r>
      <w:r>
        <w:rPr>
          <w:sz w:val="22"/>
        </w:rPr>
        <w:t>tactics</w:t>
      </w:r>
      <w:r>
        <w:rPr>
          <w:spacing w:val="-5"/>
          <w:sz w:val="22"/>
        </w:rPr>
        <w:t> </w:t>
      </w:r>
      <w:r>
        <w:rPr>
          <w:sz w:val="22"/>
        </w:rPr>
        <w:t>are</w:t>
      </w:r>
      <w:r>
        <w:rPr>
          <w:spacing w:val="-2"/>
          <w:sz w:val="22"/>
        </w:rPr>
        <w:t> </w:t>
      </w:r>
      <w:r>
        <w:rPr>
          <w:sz w:val="22"/>
        </w:rPr>
        <w:t>not</w:t>
      </w:r>
      <w:r>
        <w:rPr>
          <w:spacing w:val="-2"/>
          <w:sz w:val="22"/>
        </w:rPr>
        <w:t> </w:t>
      </w:r>
      <w:r>
        <w:rPr>
          <w:spacing w:val="-4"/>
          <w:sz w:val="22"/>
        </w:rPr>
        <w:t>used.</w:t>
      </w:r>
    </w:p>
    <w:p>
      <w:pPr>
        <w:pStyle w:val="ListParagraph"/>
        <w:numPr>
          <w:ilvl w:val="1"/>
          <w:numId w:val="2"/>
        </w:numPr>
        <w:tabs>
          <w:tab w:pos="1579" w:val="left" w:leader="none"/>
        </w:tabs>
        <w:spacing w:line="240" w:lineRule="auto" w:before="38" w:after="0"/>
        <w:ind w:left="1579" w:right="0" w:hanging="359"/>
        <w:jc w:val="left"/>
        <w:rPr>
          <w:sz w:val="22"/>
        </w:rPr>
      </w:pPr>
      <w:r>
        <w:rPr>
          <w:sz w:val="22"/>
        </w:rPr>
        <w:t>Cost</w:t>
      </w:r>
      <w:r>
        <w:rPr>
          <w:spacing w:val="-2"/>
          <w:sz w:val="22"/>
        </w:rPr>
        <w:t> </w:t>
      </w:r>
      <w:r>
        <w:rPr>
          <w:sz w:val="22"/>
        </w:rPr>
        <w:t>proposals</w:t>
      </w:r>
      <w:r>
        <w:rPr>
          <w:spacing w:val="-5"/>
          <w:sz w:val="22"/>
        </w:rPr>
        <w:t> </w:t>
      </w:r>
      <w:r>
        <w:rPr>
          <w:sz w:val="22"/>
        </w:rPr>
        <w:t>will</w:t>
      </w:r>
      <w:r>
        <w:rPr>
          <w:spacing w:val="-3"/>
          <w:sz w:val="22"/>
        </w:rPr>
        <w:t> </w:t>
      </w:r>
      <w:r>
        <w:rPr>
          <w:sz w:val="22"/>
        </w:rPr>
        <w:t>not</w:t>
      </w:r>
      <w:r>
        <w:rPr>
          <w:spacing w:val="-2"/>
          <w:sz w:val="22"/>
        </w:rPr>
        <w:t> </w:t>
      </w:r>
      <w:r>
        <w:rPr>
          <w:sz w:val="22"/>
        </w:rPr>
        <w:t>be</w:t>
      </w:r>
      <w:r>
        <w:rPr>
          <w:spacing w:val="-5"/>
          <w:sz w:val="22"/>
        </w:rPr>
        <w:t> </w:t>
      </w:r>
      <w:r>
        <w:rPr>
          <w:sz w:val="22"/>
        </w:rPr>
        <w:t>discussed</w:t>
      </w:r>
      <w:r>
        <w:rPr>
          <w:spacing w:val="-4"/>
          <w:sz w:val="22"/>
        </w:rPr>
        <w:t> </w:t>
      </w:r>
      <w:r>
        <w:rPr>
          <w:sz w:val="22"/>
        </w:rPr>
        <w:t>during</w:t>
      </w:r>
      <w:r>
        <w:rPr>
          <w:spacing w:val="-4"/>
          <w:sz w:val="22"/>
        </w:rPr>
        <w:t> </w:t>
      </w:r>
      <w:r>
        <w:rPr>
          <w:sz w:val="22"/>
        </w:rPr>
        <w:t>these</w:t>
      </w:r>
      <w:r>
        <w:rPr>
          <w:spacing w:val="-6"/>
          <w:sz w:val="22"/>
        </w:rPr>
        <w:t> </w:t>
      </w:r>
      <w:r>
        <w:rPr>
          <w:spacing w:val="-2"/>
          <w:sz w:val="22"/>
        </w:rPr>
        <w:t>meetings.</w:t>
      </w:r>
    </w:p>
    <w:p>
      <w:pPr>
        <w:pStyle w:val="BodyText"/>
        <w:spacing w:before="82"/>
      </w:pPr>
    </w:p>
    <w:p>
      <w:pPr>
        <w:pStyle w:val="Heading1"/>
      </w:pPr>
      <w:r>
        <w:rPr/>
        <w:t>COST</w:t>
      </w:r>
      <w:r>
        <w:rPr>
          <w:spacing w:val="-2"/>
        </w:rPr>
        <w:t> EVALUATION</w:t>
      </w:r>
    </w:p>
    <w:p>
      <w:pPr>
        <w:pStyle w:val="BodyText"/>
        <w:spacing w:line="276" w:lineRule="auto" w:before="39"/>
        <w:ind w:left="140"/>
      </w:pPr>
      <w:r>
        <w:rPr/>
        <w:t>After the technical evaluations have been completed, the buyer will perform a cost evaluation of each proposal</w:t>
      </w:r>
      <w:r>
        <w:rPr>
          <w:spacing w:val="-5"/>
        </w:rPr>
        <w:t> </w:t>
      </w:r>
      <w:r>
        <w:rPr/>
        <w:t>and</w:t>
      </w:r>
      <w:r>
        <w:rPr>
          <w:spacing w:val="-3"/>
        </w:rPr>
        <w:t> </w:t>
      </w:r>
      <w:r>
        <w:rPr/>
        <w:t>assign</w:t>
      </w:r>
      <w:r>
        <w:rPr>
          <w:spacing w:val="-3"/>
        </w:rPr>
        <w:t> </w:t>
      </w:r>
      <w:r>
        <w:rPr/>
        <w:t>a</w:t>
      </w:r>
      <w:r>
        <w:rPr>
          <w:spacing w:val="-2"/>
        </w:rPr>
        <w:t> </w:t>
      </w:r>
      <w:r>
        <w:rPr/>
        <w:t>cost</w:t>
      </w:r>
      <w:r>
        <w:rPr>
          <w:spacing w:val="-3"/>
        </w:rPr>
        <w:t> </w:t>
      </w:r>
      <w:r>
        <w:rPr/>
        <w:t>score</w:t>
      </w:r>
      <w:r>
        <w:rPr>
          <w:spacing w:val="-4"/>
        </w:rPr>
        <w:t> </w:t>
      </w:r>
      <w:r>
        <w:rPr/>
        <w:t>to</w:t>
      </w:r>
      <w:r>
        <w:rPr>
          <w:spacing w:val="-1"/>
        </w:rPr>
        <w:t> </w:t>
      </w:r>
      <w:r>
        <w:rPr/>
        <w:t>each</w:t>
      </w:r>
      <w:r>
        <w:rPr>
          <w:spacing w:val="-3"/>
        </w:rPr>
        <w:t> </w:t>
      </w:r>
      <w:r>
        <w:rPr/>
        <w:t>proposal.</w:t>
      </w:r>
      <w:r>
        <w:rPr>
          <w:spacing w:val="40"/>
        </w:rPr>
        <w:t> </w:t>
      </w:r>
      <w:r>
        <w:rPr/>
        <w:t>The</w:t>
      </w:r>
      <w:r>
        <w:rPr>
          <w:spacing w:val="-1"/>
        </w:rPr>
        <w:t> </w:t>
      </w:r>
      <w:r>
        <w:rPr/>
        <w:t>buyer</w:t>
      </w:r>
      <w:r>
        <w:rPr>
          <w:spacing w:val="-4"/>
        </w:rPr>
        <w:t> </w:t>
      </w:r>
      <w:r>
        <w:rPr/>
        <w:t>may</w:t>
      </w:r>
      <w:r>
        <w:rPr>
          <w:spacing w:val="-1"/>
        </w:rPr>
        <w:t> </w:t>
      </w:r>
      <w:r>
        <w:rPr/>
        <w:t>solicit</w:t>
      </w:r>
      <w:r>
        <w:rPr>
          <w:spacing w:val="-4"/>
        </w:rPr>
        <w:t> </w:t>
      </w:r>
      <w:r>
        <w:rPr/>
        <w:t>help</w:t>
      </w:r>
      <w:r>
        <w:rPr>
          <w:spacing w:val="-3"/>
        </w:rPr>
        <w:t> </w:t>
      </w:r>
      <w:r>
        <w:rPr/>
        <w:t>from</w:t>
      </w:r>
      <w:r>
        <w:rPr>
          <w:spacing w:val="-1"/>
        </w:rPr>
        <w:t> </w:t>
      </w:r>
      <w:r>
        <w:rPr/>
        <w:t>the</w:t>
      </w:r>
      <w:r>
        <w:rPr>
          <w:spacing w:val="-1"/>
        </w:rPr>
        <w:t> </w:t>
      </w:r>
      <w:r>
        <w:rPr/>
        <w:t>committee</w:t>
      </w:r>
      <w:r>
        <w:rPr>
          <w:spacing w:val="-1"/>
        </w:rPr>
        <w:t> </w:t>
      </w:r>
      <w:r>
        <w:rPr/>
        <w:t>when evaluating cost proposals.</w:t>
      </w:r>
    </w:p>
    <w:p>
      <w:pPr>
        <w:pStyle w:val="BodyText"/>
      </w:pPr>
    </w:p>
    <w:p>
      <w:pPr>
        <w:pStyle w:val="Heading1"/>
      </w:pPr>
      <w:r>
        <w:rPr/>
        <w:t>COMPOSITE</w:t>
      </w:r>
      <w:r>
        <w:rPr>
          <w:spacing w:val="-6"/>
        </w:rPr>
        <w:t> </w:t>
      </w:r>
      <w:r>
        <w:rPr/>
        <w:t>SCORE</w:t>
      </w:r>
      <w:r>
        <w:rPr>
          <w:spacing w:val="-6"/>
        </w:rPr>
        <w:t> </w:t>
      </w:r>
      <w:r>
        <w:rPr>
          <w:spacing w:val="-2"/>
        </w:rPr>
        <w:t>COMPUTATION</w:t>
      </w:r>
    </w:p>
    <w:p>
      <w:pPr>
        <w:pStyle w:val="BodyText"/>
        <w:spacing w:line="276" w:lineRule="auto"/>
        <w:ind w:left="140" w:right="132"/>
      </w:pPr>
      <w:r>
        <w:rPr/>
        <w:t>The buyer will combine the technical score and the cost score to create a composite score for each proposal.</w:t>
      </w:r>
      <w:r>
        <w:rPr>
          <w:spacing w:val="40"/>
        </w:rPr>
        <w:t> </w:t>
      </w:r>
      <w:r>
        <w:rPr/>
        <w:t>The buyer will then create a list of all the proposals and scores in order from highest to lowest.</w:t>
      </w:r>
      <w:r>
        <w:rPr>
          <w:spacing w:val="40"/>
        </w:rPr>
        <w:t> </w:t>
      </w:r>
      <w:r>
        <w:rPr/>
        <w:t>The</w:t>
      </w:r>
      <w:r>
        <w:rPr>
          <w:spacing w:val="-1"/>
        </w:rPr>
        <w:t> </w:t>
      </w:r>
      <w:r>
        <w:rPr/>
        <w:t>list</w:t>
      </w:r>
      <w:r>
        <w:rPr>
          <w:spacing w:val="-1"/>
        </w:rPr>
        <w:t> </w:t>
      </w:r>
      <w:r>
        <w:rPr/>
        <w:t>and</w:t>
      </w:r>
      <w:r>
        <w:rPr>
          <w:spacing w:val="-3"/>
        </w:rPr>
        <w:t> </w:t>
      </w:r>
      <w:r>
        <w:rPr/>
        <w:t>the</w:t>
      </w:r>
      <w:r>
        <w:rPr>
          <w:spacing w:val="-4"/>
        </w:rPr>
        <w:t> </w:t>
      </w:r>
      <w:r>
        <w:rPr/>
        <w:t>cost</w:t>
      </w:r>
      <w:r>
        <w:rPr>
          <w:spacing w:val="-1"/>
        </w:rPr>
        <w:t> </w:t>
      </w:r>
      <w:r>
        <w:rPr/>
        <w:t>proposals</w:t>
      </w:r>
      <w:r>
        <w:rPr>
          <w:spacing w:val="-4"/>
        </w:rPr>
        <w:t> </w:t>
      </w:r>
      <w:r>
        <w:rPr/>
        <w:t>will</w:t>
      </w:r>
      <w:r>
        <w:rPr>
          <w:spacing w:val="-2"/>
        </w:rPr>
        <w:t> </w:t>
      </w:r>
      <w:r>
        <w:rPr/>
        <w:t>then</w:t>
      </w:r>
      <w:r>
        <w:rPr>
          <w:spacing w:val="-5"/>
        </w:rPr>
        <w:t> </w:t>
      </w:r>
      <w:r>
        <w:rPr/>
        <w:t>be</w:t>
      </w:r>
      <w:r>
        <w:rPr>
          <w:spacing w:val="-1"/>
        </w:rPr>
        <w:t> </w:t>
      </w:r>
      <w:r>
        <w:rPr/>
        <w:t>distributed</w:t>
      </w:r>
      <w:r>
        <w:rPr>
          <w:spacing w:val="-3"/>
        </w:rPr>
        <w:t> </w:t>
      </w:r>
      <w:r>
        <w:rPr/>
        <w:t>to</w:t>
      </w:r>
      <w:r>
        <w:rPr>
          <w:spacing w:val="-1"/>
        </w:rPr>
        <w:t> </w:t>
      </w:r>
      <w:r>
        <w:rPr/>
        <w:t>the</w:t>
      </w:r>
      <w:r>
        <w:rPr>
          <w:spacing w:val="-1"/>
        </w:rPr>
        <w:t> </w:t>
      </w:r>
      <w:r>
        <w:rPr/>
        <w:t>committee</w:t>
      </w:r>
      <w:r>
        <w:rPr>
          <w:spacing w:val="-4"/>
        </w:rPr>
        <w:t> </w:t>
      </w:r>
      <w:r>
        <w:rPr/>
        <w:t>for</w:t>
      </w:r>
      <w:r>
        <w:rPr>
          <w:spacing w:val="-2"/>
        </w:rPr>
        <w:t> </w:t>
      </w:r>
      <w:r>
        <w:rPr/>
        <w:t>review.</w:t>
      </w:r>
      <w:r>
        <w:rPr>
          <w:spacing w:val="80"/>
        </w:rPr>
        <w:t> </w:t>
      </w:r>
      <w:r>
        <w:rPr/>
        <w:t>Once</w:t>
      </w:r>
      <w:r>
        <w:rPr>
          <w:spacing w:val="-1"/>
        </w:rPr>
        <w:t> </w:t>
      </w:r>
      <w:r>
        <w:rPr/>
        <w:t>the cost proposals have been distributed to the committee, no changes can be made to the technical evaluation.</w:t>
      </w:r>
      <w:r>
        <w:rPr>
          <w:spacing w:val="40"/>
        </w:rPr>
        <w:t> </w:t>
      </w:r>
      <w:r>
        <w:rPr/>
        <w:t>After reviewing cost, the committee may decide, if they have not previously done so, to request Best and Final offers.</w:t>
      </w:r>
      <w:r>
        <w:rPr>
          <w:spacing w:val="40"/>
        </w:rPr>
        <w:t> </w:t>
      </w:r>
      <w:r>
        <w:rPr/>
        <w:t>If the committee decides to solicit best and final offers, it will be done according to section G under Technical Evaluation.</w:t>
      </w:r>
    </w:p>
    <w:p>
      <w:pPr>
        <w:pStyle w:val="BodyText"/>
        <w:spacing w:before="38"/>
      </w:pPr>
    </w:p>
    <w:p>
      <w:pPr>
        <w:pStyle w:val="Heading1"/>
        <w:spacing w:before="1"/>
      </w:pPr>
      <w:r>
        <w:rPr/>
        <w:t>BEST</w:t>
      </w:r>
      <w:r>
        <w:rPr>
          <w:spacing w:val="-6"/>
        </w:rPr>
        <w:t> </w:t>
      </w:r>
      <w:r>
        <w:rPr/>
        <w:t>AND</w:t>
      </w:r>
      <w:r>
        <w:rPr>
          <w:spacing w:val="-3"/>
        </w:rPr>
        <w:t> </w:t>
      </w:r>
      <w:r>
        <w:rPr/>
        <w:t>FINAL</w:t>
      </w:r>
      <w:r>
        <w:rPr>
          <w:spacing w:val="-2"/>
        </w:rPr>
        <w:t> OFFERS</w:t>
      </w:r>
    </w:p>
    <w:p>
      <w:pPr>
        <w:pStyle w:val="BodyText"/>
        <w:spacing w:line="276" w:lineRule="auto"/>
        <w:ind w:left="140"/>
      </w:pPr>
      <w:r>
        <w:rPr/>
        <w:t>If</w:t>
      </w:r>
      <w:r>
        <w:rPr>
          <w:spacing w:val="-2"/>
        </w:rPr>
        <w:t> </w:t>
      </w:r>
      <w:r>
        <w:rPr/>
        <w:t>the</w:t>
      </w:r>
      <w:r>
        <w:rPr>
          <w:spacing w:val="-1"/>
        </w:rPr>
        <w:t> </w:t>
      </w:r>
      <w:r>
        <w:rPr/>
        <w:t>committee</w:t>
      </w:r>
      <w:r>
        <w:rPr>
          <w:spacing w:val="-1"/>
        </w:rPr>
        <w:t> </w:t>
      </w:r>
      <w:r>
        <w:rPr/>
        <w:t>decides</w:t>
      </w:r>
      <w:r>
        <w:rPr>
          <w:spacing w:val="-2"/>
        </w:rPr>
        <w:t> </w:t>
      </w:r>
      <w:r>
        <w:rPr/>
        <w:t>to</w:t>
      </w:r>
      <w:r>
        <w:rPr>
          <w:spacing w:val="-1"/>
        </w:rPr>
        <w:t> </w:t>
      </w:r>
      <w:r>
        <w:rPr/>
        <w:t>request</w:t>
      </w:r>
      <w:r>
        <w:rPr>
          <w:spacing w:val="-1"/>
        </w:rPr>
        <w:t> </w:t>
      </w:r>
      <w:r>
        <w:rPr/>
        <w:t>best</w:t>
      </w:r>
      <w:r>
        <w:rPr>
          <w:spacing w:val="-1"/>
        </w:rPr>
        <w:t> </w:t>
      </w:r>
      <w:r>
        <w:rPr/>
        <w:t>and</w:t>
      </w:r>
      <w:r>
        <w:rPr>
          <w:spacing w:val="-3"/>
        </w:rPr>
        <w:t> </w:t>
      </w:r>
      <w:r>
        <w:rPr/>
        <w:t>final</w:t>
      </w:r>
      <w:r>
        <w:rPr>
          <w:spacing w:val="-5"/>
        </w:rPr>
        <w:t> </w:t>
      </w:r>
      <w:r>
        <w:rPr/>
        <w:t>offers,</w:t>
      </w:r>
      <w:r>
        <w:rPr>
          <w:spacing w:val="-2"/>
        </w:rPr>
        <w:t> </w:t>
      </w:r>
      <w:r>
        <w:rPr/>
        <w:t>the</w:t>
      </w:r>
      <w:r>
        <w:rPr>
          <w:spacing w:val="-4"/>
        </w:rPr>
        <w:t> </w:t>
      </w:r>
      <w:r>
        <w:rPr/>
        <w:t>buyer</w:t>
      </w:r>
      <w:r>
        <w:rPr>
          <w:spacing w:val="-4"/>
        </w:rPr>
        <w:t> </w:t>
      </w:r>
      <w:r>
        <w:rPr/>
        <w:t>will</w:t>
      </w:r>
      <w:r>
        <w:rPr>
          <w:spacing w:val="-2"/>
        </w:rPr>
        <w:t> </w:t>
      </w:r>
      <w:r>
        <w:rPr/>
        <w:t>prepare</w:t>
      </w:r>
      <w:r>
        <w:rPr>
          <w:spacing w:val="-4"/>
        </w:rPr>
        <w:t> </w:t>
      </w:r>
      <w:r>
        <w:rPr/>
        <w:t>a</w:t>
      </w:r>
      <w:r>
        <w:rPr>
          <w:spacing w:val="-2"/>
        </w:rPr>
        <w:t> </w:t>
      </w:r>
      <w:r>
        <w:rPr/>
        <w:t>request</w:t>
      </w:r>
      <w:r>
        <w:rPr>
          <w:spacing w:val="-4"/>
        </w:rPr>
        <w:t> </w:t>
      </w:r>
      <w:r>
        <w:rPr/>
        <w:t>for</w:t>
      </w:r>
      <w:r>
        <w:rPr>
          <w:spacing w:val="-4"/>
        </w:rPr>
        <w:t> </w:t>
      </w:r>
      <w:r>
        <w:rPr/>
        <w:t>best</w:t>
      </w:r>
      <w:r>
        <w:rPr>
          <w:spacing w:val="-4"/>
        </w:rPr>
        <w:t> </w:t>
      </w:r>
      <w:r>
        <w:rPr/>
        <w:t>and final offers.</w:t>
      </w:r>
    </w:p>
    <w:p>
      <w:pPr>
        <w:pStyle w:val="ListParagraph"/>
        <w:numPr>
          <w:ilvl w:val="0"/>
          <w:numId w:val="3"/>
        </w:numPr>
        <w:tabs>
          <w:tab w:pos="860" w:val="left" w:leader="none"/>
        </w:tabs>
        <w:spacing w:line="276" w:lineRule="auto" w:before="0" w:after="0"/>
        <w:ind w:left="860" w:right="121" w:hanging="360"/>
        <w:jc w:val="left"/>
        <w:rPr>
          <w:sz w:val="22"/>
        </w:rPr>
      </w:pPr>
      <w:r>
        <w:rPr>
          <w:sz w:val="22"/>
        </w:rPr>
        <w:t>The</w:t>
      </w:r>
      <w:r>
        <w:rPr>
          <w:spacing w:val="-1"/>
          <w:sz w:val="22"/>
        </w:rPr>
        <w:t> </w:t>
      </w:r>
      <w:r>
        <w:rPr>
          <w:sz w:val="22"/>
        </w:rPr>
        <w:t>list</w:t>
      </w:r>
      <w:r>
        <w:rPr>
          <w:spacing w:val="-4"/>
          <w:sz w:val="22"/>
        </w:rPr>
        <w:t> </w:t>
      </w:r>
      <w:r>
        <w:rPr>
          <w:sz w:val="22"/>
        </w:rPr>
        <w:t>of</w:t>
      </w:r>
      <w:r>
        <w:rPr>
          <w:spacing w:val="-4"/>
          <w:sz w:val="22"/>
        </w:rPr>
        <w:t> </w:t>
      </w:r>
      <w:r>
        <w:rPr>
          <w:sz w:val="22"/>
        </w:rPr>
        <w:t>vendors</w:t>
      </w:r>
      <w:r>
        <w:rPr>
          <w:spacing w:val="-4"/>
          <w:sz w:val="22"/>
        </w:rPr>
        <w:t> </w:t>
      </w:r>
      <w:r>
        <w:rPr>
          <w:sz w:val="22"/>
        </w:rPr>
        <w:t>may</w:t>
      </w:r>
      <w:r>
        <w:rPr>
          <w:spacing w:val="-1"/>
          <w:sz w:val="22"/>
        </w:rPr>
        <w:t> </w:t>
      </w:r>
      <w:r>
        <w:rPr>
          <w:sz w:val="22"/>
        </w:rPr>
        <w:t>be</w:t>
      </w:r>
      <w:r>
        <w:rPr>
          <w:spacing w:val="-4"/>
          <w:sz w:val="22"/>
        </w:rPr>
        <w:t> </w:t>
      </w:r>
      <w:r>
        <w:rPr>
          <w:sz w:val="22"/>
        </w:rPr>
        <w:t>restricted</w:t>
      </w:r>
      <w:r>
        <w:rPr>
          <w:spacing w:val="-3"/>
          <w:sz w:val="22"/>
        </w:rPr>
        <w:t> </w:t>
      </w:r>
      <w:r>
        <w:rPr>
          <w:sz w:val="22"/>
        </w:rPr>
        <w:t>based</w:t>
      </w:r>
      <w:r>
        <w:rPr>
          <w:spacing w:val="-5"/>
          <w:sz w:val="22"/>
        </w:rPr>
        <w:t> </w:t>
      </w:r>
      <w:r>
        <w:rPr>
          <w:sz w:val="22"/>
        </w:rPr>
        <w:t>on</w:t>
      </w:r>
      <w:r>
        <w:rPr>
          <w:spacing w:val="-5"/>
          <w:sz w:val="22"/>
        </w:rPr>
        <w:t> </w:t>
      </w:r>
      <w:r>
        <w:rPr>
          <w:sz w:val="22"/>
        </w:rPr>
        <w:t>their</w:t>
      </w:r>
      <w:r>
        <w:rPr>
          <w:spacing w:val="-2"/>
          <w:sz w:val="22"/>
        </w:rPr>
        <w:t> </w:t>
      </w:r>
      <w:r>
        <w:rPr>
          <w:sz w:val="22"/>
        </w:rPr>
        <w:t>technical</w:t>
      </w:r>
      <w:r>
        <w:rPr>
          <w:spacing w:val="-2"/>
          <w:sz w:val="22"/>
        </w:rPr>
        <w:t> </w:t>
      </w:r>
      <w:r>
        <w:rPr>
          <w:sz w:val="22"/>
        </w:rPr>
        <w:t>score,</w:t>
      </w:r>
      <w:r>
        <w:rPr>
          <w:spacing w:val="-2"/>
          <w:sz w:val="22"/>
        </w:rPr>
        <w:t> </w:t>
      </w:r>
      <w:r>
        <w:rPr>
          <w:sz w:val="22"/>
        </w:rPr>
        <w:t>such</w:t>
      </w:r>
      <w:r>
        <w:rPr>
          <w:spacing w:val="-3"/>
          <w:sz w:val="22"/>
        </w:rPr>
        <w:t> </w:t>
      </w:r>
      <w:r>
        <w:rPr>
          <w:sz w:val="22"/>
        </w:rPr>
        <w:t>as</w:t>
      </w:r>
      <w:r>
        <w:rPr>
          <w:spacing w:val="-2"/>
          <w:sz w:val="22"/>
        </w:rPr>
        <w:t> </w:t>
      </w:r>
      <w:r>
        <w:rPr>
          <w:sz w:val="22"/>
        </w:rPr>
        <w:t>the</w:t>
      </w:r>
      <w:r>
        <w:rPr>
          <w:spacing w:val="-1"/>
          <w:sz w:val="22"/>
        </w:rPr>
        <w:t> </w:t>
      </w:r>
      <w:r>
        <w:rPr>
          <w:sz w:val="22"/>
        </w:rPr>
        <w:t>top</w:t>
      </w:r>
      <w:r>
        <w:rPr>
          <w:spacing w:val="-3"/>
          <w:sz w:val="22"/>
        </w:rPr>
        <w:t> </w:t>
      </w:r>
      <w:r>
        <w:rPr>
          <w:sz w:val="22"/>
        </w:rPr>
        <w:t>five</w:t>
      </w:r>
      <w:r>
        <w:rPr>
          <w:spacing w:val="-4"/>
          <w:sz w:val="22"/>
        </w:rPr>
        <w:t> </w:t>
      </w:r>
      <w:r>
        <w:rPr>
          <w:sz w:val="22"/>
        </w:rPr>
        <w:t>vendors or all vendors with a composite score of 80 or more, etc.</w:t>
      </w:r>
    </w:p>
    <w:p>
      <w:pPr>
        <w:spacing w:after="0" w:line="276" w:lineRule="auto"/>
        <w:jc w:val="left"/>
        <w:rPr>
          <w:sz w:val="22"/>
        </w:rPr>
        <w:sectPr>
          <w:pgSz w:w="12240" w:h="15840"/>
          <w:pgMar w:header="0" w:footer="1086" w:top="1400" w:bottom="1280" w:left="1300" w:right="1360"/>
        </w:sectPr>
      </w:pPr>
    </w:p>
    <w:p>
      <w:pPr>
        <w:pStyle w:val="ListParagraph"/>
        <w:numPr>
          <w:ilvl w:val="0"/>
          <w:numId w:val="3"/>
        </w:numPr>
        <w:tabs>
          <w:tab w:pos="857" w:val="left" w:leader="none"/>
          <w:tab w:pos="859" w:val="left" w:leader="none"/>
        </w:tabs>
        <w:spacing w:line="276" w:lineRule="auto" w:before="39" w:after="0"/>
        <w:ind w:left="859" w:right="184" w:hanging="360"/>
        <w:jc w:val="left"/>
        <w:rPr>
          <w:sz w:val="22"/>
        </w:rPr>
      </w:pPr>
      <w:r>
        <w:rPr>
          <w:sz w:val="22"/>
        </w:rPr>
        <w:t>If</w:t>
      </w:r>
      <w:r>
        <w:rPr>
          <w:spacing w:val="-2"/>
          <w:sz w:val="22"/>
        </w:rPr>
        <w:t> </w:t>
      </w:r>
      <w:r>
        <w:rPr>
          <w:sz w:val="22"/>
        </w:rPr>
        <w:t>a</w:t>
      </w:r>
      <w:r>
        <w:rPr>
          <w:spacing w:val="-2"/>
          <w:sz w:val="22"/>
        </w:rPr>
        <w:t> </w:t>
      </w:r>
      <w:r>
        <w:rPr>
          <w:sz w:val="22"/>
        </w:rPr>
        <w:t>vendor</w:t>
      </w:r>
      <w:r>
        <w:rPr>
          <w:spacing w:val="-2"/>
          <w:sz w:val="22"/>
        </w:rPr>
        <w:t> </w:t>
      </w:r>
      <w:r>
        <w:rPr>
          <w:sz w:val="22"/>
        </w:rPr>
        <w:t>does</w:t>
      </w:r>
      <w:r>
        <w:rPr>
          <w:spacing w:val="-2"/>
          <w:sz w:val="22"/>
        </w:rPr>
        <w:t> </w:t>
      </w:r>
      <w:r>
        <w:rPr>
          <w:sz w:val="22"/>
        </w:rPr>
        <w:t>not</w:t>
      </w:r>
      <w:r>
        <w:rPr>
          <w:spacing w:val="-4"/>
          <w:sz w:val="22"/>
        </w:rPr>
        <w:t> </w:t>
      </w:r>
      <w:r>
        <w:rPr>
          <w:sz w:val="22"/>
        </w:rPr>
        <w:t>submit</w:t>
      </w:r>
      <w:r>
        <w:rPr>
          <w:spacing w:val="-1"/>
          <w:sz w:val="22"/>
        </w:rPr>
        <w:t> </w:t>
      </w:r>
      <w:r>
        <w:rPr>
          <w:sz w:val="22"/>
        </w:rPr>
        <w:t>a</w:t>
      </w:r>
      <w:r>
        <w:rPr>
          <w:spacing w:val="-2"/>
          <w:sz w:val="22"/>
        </w:rPr>
        <w:t> </w:t>
      </w:r>
      <w:r>
        <w:rPr>
          <w:sz w:val="22"/>
        </w:rPr>
        <w:t>best</w:t>
      </w:r>
      <w:r>
        <w:rPr>
          <w:spacing w:val="-1"/>
          <w:sz w:val="22"/>
        </w:rPr>
        <w:t> </w:t>
      </w:r>
      <w:r>
        <w:rPr>
          <w:sz w:val="22"/>
        </w:rPr>
        <w:t>and</w:t>
      </w:r>
      <w:r>
        <w:rPr>
          <w:spacing w:val="-3"/>
          <w:sz w:val="22"/>
        </w:rPr>
        <w:t> </w:t>
      </w:r>
      <w:r>
        <w:rPr>
          <w:sz w:val="22"/>
        </w:rPr>
        <w:t>final</w:t>
      </w:r>
      <w:r>
        <w:rPr>
          <w:spacing w:val="-5"/>
          <w:sz w:val="22"/>
        </w:rPr>
        <w:t> </w:t>
      </w:r>
      <w:r>
        <w:rPr>
          <w:sz w:val="22"/>
        </w:rPr>
        <w:t>offer,</w:t>
      </w:r>
      <w:r>
        <w:rPr>
          <w:spacing w:val="-4"/>
          <w:sz w:val="22"/>
        </w:rPr>
        <w:t> </w:t>
      </w:r>
      <w:r>
        <w:rPr>
          <w:sz w:val="22"/>
        </w:rPr>
        <w:t>their</w:t>
      </w:r>
      <w:r>
        <w:rPr>
          <w:spacing w:val="-2"/>
          <w:sz w:val="22"/>
        </w:rPr>
        <w:t> </w:t>
      </w:r>
      <w:r>
        <w:rPr>
          <w:sz w:val="22"/>
        </w:rPr>
        <w:t>original</w:t>
      </w:r>
      <w:r>
        <w:rPr>
          <w:spacing w:val="-5"/>
          <w:sz w:val="22"/>
        </w:rPr>
        <w:t> </w:t>
      </w:r>
      <w:r>
        <w:rPr>
          <w:sz w:val="22"/>
        </w:rPr>
        <w:t>offer</w:t>
      </w:r>
      <w:r>
        <w:rPr>
          <w:spacing w:val="-2"/>
          <w:sz w:val="22"/>
        </w:rPr>
        <w:t> </w:t>
      </w:r>
      <w:r>
        <w:rPr>
          <w:sz w:val="22"/>
        </w:rPr>
        <w:t>is</w:t>
      </w:r>
      <w:r>
        <w:rPr>
          <w:spacing w:val="-4"/>
          <w:sz w:val="22"/>
        </w:rPr>
        <w:t> </w:t>
      </w:r>
      <w:r>
        <w:rPr>
          <w:sz w:val="22"/>
        </w:rPr>
        <w:t>treated</w:t>
      </w:r>
      <w:r>
        <w:rPr>
          <w:spacing w:val="-3"/>
          <w:sz w:val="22"/>
        </w:rPr>
        <w:t> </w:t>
      </w:r>
      <w:r>
        <w:rPr>
          <w:sz w:val="22"/>
        </w:rPr>
        <w:t>as</w:t>
      </w:r>
      <w:r>
        <w:rPr>
          <w:spacing w:val="-4"/>
          <w:sz w:val="22"/>
        </w:rPr>
        <w:t> </w:t>
      </w:r>
      <w:r>
        <w:rPr>
          <w:sz w:val="22"/>
        </w:rPr>
        <w:t>their</w:t>
      </w:r>
      <w:r>
        <w:rPr>
          <w:spacing w:val="-2"/>
          <w:sz w:val="22"/>
        </w:rPr>
        <w:t> </w:t>
      </w:r>
      <w:r>
        <w:rPr>
          <w:sz w:val="22"/>
        </w:rPr>
        <w:t>best</w:t>
      </w:r>
      <w:r>
        <w:rPr>
          <w:spacing w:val="-1"/>
          <w:sz w:val="22"/>
        </w:rPr>
        <w:t> </w:t>
      </w:r>
      <w:r>
        <w:rPr>
          <w:sz w:val="22"/>
        </w:rPr>
        <w:t>and final offer.</w:t>
      </w:r>
    </w:p>
    <w:p>
      <w:pPr>
        <w:pStyle w:val="ListParagraph"/>
        <w:numPr>
          <w:ilvl w:val="0"/>
          <w:numId w:val="3"/>
        </w:numPr>
        <w:tabs>
          <w:tab w:pos="857" w:val="left" w:leader="none"/>
        </w:tabs>
        <w:spacing w:line="268" w:lineRule="exact" w:before="0" w:after="0"/>
        <w:ind w:left="857" w:right="0" w:hanging="358"/>
        <w:jc w:val="left"/>
        <w:rPr>
          <w:sz w:val="22"/>
        </w:rPr>
      </w:pPr>
      <w:r>
        <w:rPr>
          <w:sz w:val="22"/>
        </w:rPr>
        <w:t>The</w:t>
      </w:r>
      <w:r>
        <w:rPr>
          <w:spacing w:val="-2"/>
          <w:sz w:val="22"/>
        </w:rPr>
        <w:t> </w:t>
      </w:r>
      <w:r>
        <w:rPr>
          <w:sz w:val="22"/>
        </w:rPr>
        <w:t>cost</w:t>
      </w:r>
      <w:r>
        <w:rPr>
          <w:spacing w:val="-5"/>
          <w:sz w:val="22"/>
        </w:rPr>
        <w:t> </w:t>
      </w:r>
      <w:r>
        <w:rPr>
          <w:sz w:val="22"/>
        </w:rPr>
        <w:t>evaluation</w:t>
      </w:r>
      <w:r>
        <w:rPr>
          <w:spacing w:val="-5"/>
          <w:sz w:val="22"/>
        </w:rPr>
        <w:t> </w:t>
      </w:r>
      <w:r>
        <w:rPr>
          <w:sz w:val="22"/>
        </w:rPr>
        <w:t>will</w:t>
      </w:r>
      <w:r>
        <w:rPr>
          <w:spacing w:val="-2"/>
          <w:sz w:val="22"/>
        </w:rPr>
        <w:t> </w:t>
      </w:r>
      <w:r>
        <w:rPr>
          <w:sz w:val="22"/>
        </w:rPr>
        <w:t>be</w:t>
      </w:r>
      <w:r>
        <w:rPr>
          <w:spacing w:val="-7"/>
          <w:sz w:val="22"/>
        </w:rPr>
        <w:t> </w:t>
      </w:r>
      <w:r>
        <w:rPr>
          <w:sz w:val="22"/>
        </w:rPr>
        <w:t>performed</w:t>
      </w:r>
      <w:r>
        <w:rPr>
          <w:spacing w:val="-5"/>
          <w:sz w:val="22"/>
        </w:rPr>
        <w:t> </w:t>
      </w:r>
      <w:r>
        <w:rPr>
          <w:sz w:val="22"/>
        </w:rPr>
        <w:t>on</w:t>
      </w:r>
      <w:r>
        <w:rPr>
          <w:spacing w:val="-4"/>
          <w:sz w:val="22"/>
        </w:rPr>
        <w:t> </w:t>
      </w:r>
      <w:r>
        <w:rPr>
          <w:sz w:val="22"/>
        </w:rPr>
        <w:t>the</w:t>
      </w:r>
      <w:r>
        <w:rPr>
          <w:spacing w:val="-1"/>
          <w:sz w:val="22"/>
        </w:rPr>
        <w:t> </w:t>
      </w:r>
      <w:r>
        <w:rPr>
          <w:sz w:val="22"/>
        </w:rPr>
        <w:t>results</w:t>
      </w:r>
      <w:r>
        <w:rPr>
          <w:spacing w:val="-5"/>
          <w:sz w:val="22"/>
        </w:rPr>
        <w:t> </w:t>
      </w:r>
      <w:r>
        <w:rPr>
          <w:sz w:val="22"/>
        </w:rPr>
        <w:t>of</w:t>
      </w:r>
      <w:r>
        <w:rPr>
          <w:spacing w:val="-2"/>
          <w:sz w:val="22"/>
        </w:rPr>
        <w:t> </w:t>
      </w:r>
      <w:r>
        <w:rPr>
          <w:sz w:val="22"/>
        </w:rPr>
        <w:t>the</w:t>
      </w:r>
      <w:r>
        <w:rPr>
          <w:spacing w:val="-2"/>
          <w:sz w:val="22"/>
        </w:rPr>
        <w:t> </w:t>
      </w:r>
      <w:r>
        <w:rPr>
          <w:sz w:val="22"/>
        </w:rPr>
        <w:t>Best</w:t>
      </w:r>
      <w:r>
        <w:rPr>
          <w:spacing w:val="-1"/>
          <w:sz w:val="22"/>
        </w:rPr>
        <w:t> </w:t>
      </w:r>
      <w:r>
        <w:rPr>
          <w:sz w:val="22"/>
        </w:rPr>
        <w:t>and</w:t>
      </w:r>
      <w:r>
        <w:rPr>
          <w:spacing w:val="-4"/>
          <w:sz w:val="22"/>
        </w:rPr>
        <w:t> </w:t>
      </w:r>
      <w:r>
        <w:rPr>
          <w:sz w:val="22"/>
        </w:rPr>
        <w:t>Final</w:t>
      </w:r>
      <w:r>
        <w:rPr>
          <w:spacing w:val="-2"/>
          <w:sz w:val="22"/>
        </w:rPr>
        <w:t> proposals.</w:t>
      </w:r>
    </w:p>
    <w:p>
      <w:pPr>
        <w:pStyle w:val="BodyText"/>
        <w:spacing w:before="82"/>
      </w:pPr>
    </w:p>
    <w:p>
      <w:pPr>
        <w:pStyle w:val="Heading1"/>
      </w:pPr>
      <w:r>
        <w:rPr/>
        <w:t>AWARD</w:t>
      </w:r>
      <w:r>
        <w:rPr>
          <w:spacing w:val="-3"/>
        </w:rPr>
        <w:t> </w:t>
      </w:r>
      <w:r>
        <w:rPr>
          <w:spacing w:val="-2"/>
        </w:rPr>
        <w:t>NOTIFICATION</w:t>
      </w:r>
    </w:p>
    <w:p>
      <w:pPr>
        <w:pStyle w:val="BodyText"/>
        <w:spacing w:line="276" w:lineRule="auto" w:before="39"/>
        <w:ind w:left="139" w:right="132"/>
      </w:pPr>
      <w:r>
        <w:rPr/>
        <w:t>Award shall be made to the vendor whose proposal received the highest composite score and, if applicable,</w:t>
      </w:r>
      <w:r>
        <w:rPr>
          <w:spacing w:val="-2"/>
        </w:rPr>
        <w:t> </w:t>
      </w:r>
      <w:r>
        <w:rPr/>
        <w:t>passed</w:t>
      </w:r>
      <w:r>
        <w:rPr>
          <w:spacing w:val="-5"/>
        </w:rPr>
        <w:t> </w:t>
      </w:r>
      <w:r>
        <w:rPr/>
        <w:t>the</w:t>
      </w:r>
      <w:r>
        <w:rPr>
          <w:spacing w:val="-2"/>
        </w:rPr>
        <w:t> </w:t>
      </w:r>
      <w:r>
        <w:rPr/>
        <w:t>cost-benefit</w:t>
      </w:r>
      <w:r>
        <w:rPr>
          <w:spacing w:val="-2"/>
        </w:rPr>
        <w:t> </w:t>
      </w:r>
      <w:r>
        <w:rPr/>
        <w:t>analysis.</w:t>
      </w:r>
      <w:r>
        <w:rPr>
          <w:spacing w:val="40"/>
        </w:rPr>
        <w:t> </w:t>
      </w:r>
      <w:r>
        <w:rPr/>
        <w:t>If</w:t>
      </w:r>
      <w:r>
        <w:rPr>
          <w:spacing w:val="-4"/>
        </w:rPr>
        <w:t> </w:t>
      </w:r>
      <w:r>
        <w:rPr/>
        <w:t>the</w:t>
      </w:r>
      <w:r>
        <w:rPr>
          <w:spacing w:val="-2"/>
        </w:rPr>
        <w:t> </w:t>
      </w:r>
      <w:r>
        <w:rPr/>
        <w:t>committee</w:t>
      </w:r>
      <w:r>
        <w:rPr>
          <w:spacing w:val="-2"/>
        </w:rPr>
        <w:t> </w:t>
      </w:r>
      <w:r>
        <w:rPr/>
        <w:t>does</w:t>
      </w:r>
      <w:r>
        <w:rPr>
          <w:spacing w:val="-2"/>
        </w:rPr>
        <w:t> </w:t>
      </w:r>
      <w:r>
        <w:rPr/>
        <w:t>not</w:t>
      </w:r>
      <w:r>
        <w:rPr>
          <w:spacing w:val="-4"/>
        </w:rPr>
        <w:t> </w:t>
      </w:r>
      <w:r>
        <w:rPr/>
        <w:t>agree</w:t>
      </w:r>
      <w:r>
        <w:rPr>
          <w:spacing w:val="-4"/>
        </w:rPr>
        <w:t> </w:t>
      </w:r>
      <w:r>
        <w:rPr/>
        <w:t>with</w:t>
      </w:r>
      <w:r>
        <w:rPr>
          <w:spacing w:val="-3"/>
        </w:rPr>
        <w:t> </w:t>
      </w:r>
      <w:r>
        <w:rPr/>
        <w:t>the</w:t>
      </w:r>
      <w:r>
        <w:rPr>
          <w:spacing w:val="-1"/>
        </w:rPr>
        <w:t> </w:t>
      </w:r>
      <w:r>
        <w:rPr/>
        <w:t>award,</w:t>
      </w:r>
      <w:r>
        <w:rPr>
          <w:spacing w:val="-2"/>
        </w:rPr>
        <w:t> </w:t>
      </w:r>
      <w:r>
        <w:rPr/>
        <w:t>the</w:t>
      </w:r>
      <w:r>
        <w:rPr>
          <w:spacing w:val="-2"/>
        </w:rPr>
        <w:t> </w:t>
      </w:r>
      <w:r>
        <w:rPr/>
        <w:t>RFP can be canceled.</w:t>
      </w:r>
    </w:p>
    <w:sectPr>
      <w:pgSz w:w="12240" w:h="15840"/>
      <w:pgMar w:header="0" w:footer="1086" w:top="1400" w:bottom="1280" w:left="130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7538688">
              <wp:simplePos x="0" y="0"/>
              <wp:positionH relativeFrom="page">
                <wp:posOffset>896111</wp:posOffset>
              </wp:positionH>
              <wp:positionV relativeFrom="page">
                <wp:posOffset>9241523</wp:posOffset>
              </wp:positionV>
              <wp:extent cx="5980430"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70.559998pt;margin-top:727.679016pt;width:470.88pt;height:.481pt;mso-position-horizontal-relative:page;mso-position-vertical-relative:page;z-index:-15777792" id="docshape1" filled="true" fillcolor="#d9d9d9" stroked="false">
              <v:fill type="solid"/>
              <w10:wrap type="none"/>
            </v:rect>
          </w:pict>
        </mc:Fallback>
      </mc:AlternateContent>
    </w:r>
    <w:r>
      <w:rPr/>
      <mc:AlternateContent>
        <mc:Choice Requires="wps">
          <w:drawing>
            <wp:anchor distT="0" distB="0" distL="0" distR="0" allowOverlap="1" layoutInCell="1" locked="0" behindDoc="1" simplePos="0" relativeHeight="487539200">
              <wp:simplePos x="0" y="0"/>
              <wp:positionH relativeFrom="page">
                <wp:posOffset>6195059</wp:posOffset>
              </wp:positionH>
              <wp:positionV relativeFrom="page">
                <wp:posOffset>9274556</wp:posOffset>
              </wp:positionV>
              <wp:extent cx="67691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76910" cy="165735"/>
                      </a:xfrm>
                      <a:prstGeom prst="rect">
                        <a:avLst/>
                      </a:prstGeom>
                    </wps:spPr>
                    <wps:txbx>
                      <w:txbxContent>
                        <w:p>
                          <w:pPr>
                            <w:pStyle w:val="BodyText"/>
                            <w:spacing w:line="245" w:lineRule="exact" w:before="0"/>
                            <w:ind w:left="60"/>
                          </w:pPr>
                          <w:r>
                            <w:rPr/>
                            <w:fldChar w:fldCharType="begin"/>
                          </w:r>
                          <w:r>
                            <w:rPr/>
                            <w:instrText> PAGE </w:instrText>
                          </w:r>
                          <w:r>
                            <w:rPr/>
                            <w:fldChar w:fldCharType="separate"/>
                          </w:r>
                          <w:r>
                            <w:rPr/>
                            <w:t>1</w:t>
                          </w:r>
                          <w:r>
                            <w:rPr/>
                            <w:fldChar w:fldCharType="end"/>
                          </w:r>
                          <w:r>
                            <w:rPr>
                              <w:spacing w:val="2"/>
                            </w:rPr>
                            <w:t> </w:t>
                          </w:r>
                          <w:r>
                            <w:rPr/>
                            <w:t>|</w:t>
                          </w:r>
                          <w:r>
                            <w:rPr>
                              <w:spacing w:val="-1"/>
                            </w:rPr>
                            <w:t> </w:t>
                          </w:r>
                          <w:r>
                            <w:rPr>
                              <w:color w:val="7E7E7E"/>
                            </w:rPr>
                            <w:t>P</w:t>
                          </w:r>
                          <w:r>
                            <w:rPr>
                              <w:color w:val="7E7E7E"/>
                              <w:spacing w:val="13"/>
                            </w:rPr>
                            <w:t> </w:t>
                          </w:r>
                          <w:r>
                            <w:rPr>
                              <w:color w:val="7E7E7E"/>
                            </w:rPr>
                            <w:t>a</w:t>
                          </w:r>
                          <w:r>
                            <w:rPr>
                              <w:color w:val="7E7E7E"/>
                              <w:spacing w:val="12"/>
                            </w:rPr>
                            <w:t> </w:t>
                          </w:r>
                          <w:r>
                            <w:rPr>
                              <w:color w:val="7E7E7E"/>
                            </w:rPr>
                            <w:t>g</w:t>
                          </w:r>
                          <w:r>
                            <w:rPr>
                              <w:color w:val="7E7E7E"/>
                              <w:spacing w:val="2"/>
                            </w:rPr>
                            <w:t> </w:t>
                          </w:r>
                          <w:r>
                            <w:rPr>
                              <w:color w:val="7E7E7E"/>
                              <w:spacing w:val="-10"/>
                            </w:rPr>
                            <w:t>e</w:t>
                          </w:r>
                          <w:r>
                            <w:rPr>
                              <w:color w:val="7E7E7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7.799988pt;margin-top:730.280029pt;width:53.3pt;height:13.05pt;mso-position-horizontal-relative:page;mso-position-vertical-relative:page;z-index:-15777280" type="#_x0000_t202" id="docshape2" filled="false" stroked="false">
              <v:textbox inset="0,0,0,0">
                <w:txbxContent>
                  <w:p>
                    <w:pPr>
                      <w:pStyle w:val="BodyText"/>
                      <w:spacing w:line="245" w:lineRule="exact" w:before="0"/>
                      <w:ind w:left="60"/>
                    </w:pPr>
                    <w:r>
                      <w:rPr/>
                      <w:fldChar w:fldCharType="begin"/>
                    </w:r>
                    <w:r>
                      <w:rPr/>
                      <w:instrText> PAGE </w:instrText>
                    </w:r>
                    <w:r>
                      <w:rPr/>
                      <w:fldChar w:fldCharType="separate"/>
                    </w:r>
                    <w:r>
                      <w:rPr/>
                      <w:t>1</w:t>
                    </w:r>
                    <w:r>
                      <w:rPr/>
                      <w:fldChar w:fldCharType="end"/>
                    </w:r>
                    <w:r>
                      <w:rPr>
                        <w:spacing w:val="2"/>
                      </w:rPr>
                      <w:t> </w:t>
                    </w:r>
                    <w:r>
                      <w:rPr/>
                      <w:t>|</w:t>
                    </w:r>
                    <w:r>
                      <w:rPr>
                        <w:spacing w:val="-1"/>
                      </w:rPr>
                      <w:t> </w:t>
                    </w:r>
                    <w:r>
                      <w:rPr>
                        <w:color w:val="7E7E7E"/>
                      </w:rPr>
                      <w:t>P</w:t>
                    </w:r>
                    <w:r>
                      <w:rPr>
                        <w:color w:val="7E7E7E"/>
                        <w:spacing w:val="13"/>
                      </w:rPr>
                      <w:t> </w:t>
                    </w:r>
                    <w:r>
                      <w:rPr>
                        <w:color w:val="7E7E7E"/>
                      </w:rPr>
                      <w:t>a</w:t>
                    </w:r>
                    <w:r>
                      <w:rPr>
                        <w:color w:val="7E7E7E"/>
                        <w:spacing w:val="12"/>
                      </w:rPr>
                      <w:t> </w:t>
                    </w:r>
                    <w:r>
                      <w:rPr>
                        <w:color w:val="7E7E7E"/>
                      </w:rPr>
                      <w:t>g</w:t>
                    </w:r>
                    <w:r>
                      <w:rPr>
                        <w:color w:val="7E7E7E"/>
                        <w:spacing w:val="2"/>
                      </w:rPr>
                      <w:t> </w:t>
                    </w:r>
                    <w:r>
                      <w:rPr>
                        <w:color w:val="7E7E7E"/>
                        <w:spacing w:val="-10"/>
                      </w:rPr>
                      <w:t>e</w:t>
                    </w:r>
                    <w:r>
                      <w:rPr>
                        <w:color w:val="7E7E7E"/>
                      </w:rPr>
                      <w:t> </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860"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732" w:hanging="360"/>
      </w:pPr>
      <w:rPr>
        <w:rFonts w:hint="default"/>
        <w:lang w:val="en-US" w:eastAsia="en-US" w:bidi="ar-SA"/>
      </w:rPr>
    </w:lvl>
    <w:lvl w:ilvl="2">
      <w:start w:val="0"/>
      <w:numFmt w:val="bullet"/>
      <w:lvlText w:val="•"/>
      <w:lvlJc w:val="left"/>
      <w:pPr>
        <w:ind w:left="2604" w:hanging="360"/>
      </w:pPr>
      <w:rPr>
        <w:rFonts w:hint="default"/>
        <w:lang w:val="en-US" w:eastAsia="en-US" w:bidi="ar-SA"/>
      </w:rPr>
    </w:lvl>
    <w:lvl w:ilvl="3">
      <w:start w:val="0"/>
      <w:numFmt w:val="bullet"/>
      <w:lvlText w:val="•"/>
      <w:lvlJc w:val="left"/>
      <w:pPr>
        <w:ind w:left="347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2" w:hanging="360"/>
      </w:pPr>
      <w:rPr>
        <w:rFonts w:hint="default"/>
        <w:lang w:val="en-US" w:eastAsia="en-US" w:bidi="ar-SA"/>
      </w:rPr>
    </w:lvl>
    <w:lvl w:ilvl="7">
      <w:start w:val="0"/>
      <w:numFmt w:val="bullet"/>
      <w:lvlText w:val="•"/>
      <w:lvlJc w:val="left"/>
      <w:pPr>
        <w:ind w:left="6964" w:hanging="360"/>
      </w:pPr>
      <w:rPr>
        <w:rFonts w:hint="default"/>
        <w:lang w:val="en-US" w:eastAsia="en-US" w:bidi="ar-SA"/>
      </w:rPr>
    </w:lvl>
    <w:lvl w:ilvl="8">
      <w:start w:val="0"/>
      <w:numFmt w:val="bullet"/>
      <w:lvlText w:val="•"/>
      <w:lvlJc w:val="left"/>
      <w:pPr>
        <w:ind w:left="7836" w:hanging="360"/>
      </w:pPr>
      <w:rPr>
        <w:rFonts w:hint="default"/>
        <w:lang w:val="en-US" w:eastAsia="en-US" w:bidi="ar-SA"/>
      </w:rPr>
    </w:lvl>
  </w:abstractNum>
  <w:abstractNum w:abstractNumId="1">
    <w:multiLevelType w:val="hybridMultilevel"/>
    <w:lvl w:ilvl="0">
      <w:start w:val="1"/>
      <w:numFmt w:val="upperLetter"/>
      <w:lvlText w:val="%1."/>
      <w:lvlJc w:val="left"/>
      <w:pPr>
        <w:ind w:left="859" w:hanging="360"/>
        <w:jc w:val="left"/>
      </w:pPr>
      <w:rPr>
        <w:rFonts w:hint="default" w:ascii="Calibri" w:hAnsi="Calibri" w:eastAsia="Calibri" w:cs="Calibri"/>
        <w:b w:val="0"/>
        <w:bCs w:val="0"/>
        <w:i w:val="0"/>
        <w:iCs w:val="0"/>
        <w:spacing w:val="-1"/>
        <w:w w:val="100"/>
        <w:sz w:val="22"/>
        <w:szCs w:val="22"/>
        <w:lang w:val="en-US" w:eastAsia="en-US" w:bidi="ar-SA"/>
      </w:rPr>
    </w:lvl>
    <w:lvl w:ilvl="1">
      <w:start w:val="1"/>
      <w:numFmt w:val="lowerLetter"/>
      <w:lvlText w:val="%2."/>
      <w:lvlJc w:val="left"/>
      <w:pPr>
        <w:ind w:left="1580" w:hanging="3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468" w:hanging="360"/>
      </w:pPr>
      <w:rPr>
        <w:rFonts w:hint="default"/>
        <w:lang w:val="en-US" w:eastAsia="en-US" w:bidi="ar-SA"/>
      </w:rPr>
    </w:lvl>
    <w:lvl w:ilvl="3">
      <w:start w:val="0"/>
      <w:numFmt w:val="bullet"/>
      <w:lvlText w:val="•"/>
      <w:lvlJc w:val="left"/>
      <w:pPr>
        <w:ind w:left="3357" w:hanging="360"/>
      </w:pPr>
      <w:rPr>
        <w:rFonts w:hint="default"/>
        <w:lang w:val="en-US" w:eastAsia="en-US" w:bidi="ar-SA"/>
      </w:rPr>
    </w:lvl>
    <w:lvl w:ilvl="4">
      <w:start w:val="0"/>
      <w:numFmt w:val="bullet"/>
      <w:lvlText w:val="•"/>
      <w:lvlJc w:val="left"/>
      <w:pPr>
        <w:ind w:left="4246" w:hanging="360"/>
      </w:pPr>
      <w:rPr>
        <w:rFonts w:hint="default"/>
        <w:lang w:val="en-US" w:eastAsia="en-US" w:bidi="ar-SA"/>
      </w:rPr>
    </w:lvl>
    <w:lvl w:ilvl="5">
      <w:start w:val="0"/>
      <w:numFmt w:val="bullet"/>
      <w:lvlText w:val="•"/>
      <w:lvlJc w:val="left"/>
      <w:pPr>
        <w:ind w:left="5135" w:hanging="360"/>
      </w:pPr>
      <w:rPr>
        <w:rFonts w:hint="default"/>
        <w:lang w:val="en-US" w:eastAsia="en-US" w:bidi="ar-SA"/>
      </w:rPr>
    </w:lvl>
    <w:lvl w:ilvl="6">
      <w:start w:val="0"/>
      <w:numFmt w:val="bullet"/>
      <w:lvlText w:val="•"/>
      <w:lvlJc w:val="left"/>
      <w:pPr>
        <w:ind w:left="6024" w:hanging="360"/>
      </w:pPr>
      <w:rPr>
        <w:rFonts w:hint="default"/>
        <w:lang w:val="en-US" w:eastAsia="en-US" w:bidi="ar-SA"/>
      </w:rPr>
    </w:lvl>
    <w:lvl w:ilvl="7">
      <w:start w:val="0"/>
      <w:numFmt w:val="bullet"/>
      <w:lvlText w:val="•"/>
      <w:lvlJc w:val="left"/>
      <w:pPr>
        <w:ind w:left="6913" w:hanging="360"/>
      </w:pPr>
      <w:rPr>
        <w:rFonts w:hint="default"/>
        <w:lang w:val="en-US" w:eastAsia="en-US" w:bidi="ar-SA"/>
      </w:rPr>
    </w:lvl>
    <w:lvl w:ilvl="8">
      <w:start w:val="0"/>
      <w:numFmt w:val="bullet"/>
      <w:lvlText w:val="•"/>
      <w:lvlJc w:val="left"/>
      <w:pPr>
        <w:ind w:left="7802" w:hanging="360"/>
      </w:pPr>
      <w:rPr>
        <w:rFonts w:hint="default"/>
        <w:lang w:val="en-US" w:eastAsia="en-US" w:bidi="ar-SA"/>
      </w:rPr>
    </w:lvl>
  </w:abstractNum>
  <w:abstractNum w:abstractNumId="0">
    <w:multiLevelType w:val="hybridMultilevel"/>
    <w:lvl w:ilvl="0">
      <w:start w:val="1"/>
      <w:numFmt w:val="upperLetter"/>
      <w:lvlText w:val="%1."/>
      <w:lvlJc w:val="left"/>
      <w:pPr>
        <w:ind w:left="859"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732" w:hanging="360"/>
      </w:pPr>
      <w:rPr>
        <w:rFonts w:hint="default"/>
        <w:lang w:val="en-US" w:eastAsia="en-US" w:bidi="ar-SA"/>
      </w:rPr>
    </w:lvl>
    <w:lvl w:ilvl="2">
      <w:start w:val="0"/>
      <w:numFmt w:val="bullet"/>
      <w:lvlText w:val="•"/>
      <w:lvlJc w:val="left"/>
      <w:pPr>
        <w:ind w:left="2604" w:hanging="360"/>
      </w:pPr>
      <w:rPr>
        <w:rFonts w:hint="default"/>
        <w:lang w:val="en-US" w:eastAsia="en-US" w:bidi="ar-SA"/>
      </w:rPr>
    </w:lvl>
    <w:lvl w:ilvl="3">
      <w:start w:val="0"/>
      <w:numFmt w:val="bullet"/>
      <w:lvlText w:val="•"/>
      <w:lvlJc w:val="left"/>
      <w:pPr>
        <w:ind w:left="347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2" w:hanging="360"/>
      </w:pPr>
      <w:rPr>
        <w:rFonts w:hint="default"/>
        <w:lang w:val="en-US" w:eastAsia="en-US" w:bidi="ar-SA"/>
      </w:rPr>
    </w:lvl>
    <w:lvl w:ilvl="7">
      <w:start w:val="0"/>
      <w:numFmt w:val="bullet"/>
      <w:lvlText w:val="•"/>
      <w:lvlJc w:val="left"/>
      <w:pPr>
        <w:ind w:left="6964" w:hanging="360"/>
      </w:pPr>
      <w:rPr>
        <w:rFonts w:hint="default"/>
        <w:lang w:val="en-US" w:eastAsia="en-US" w:bidi="ar-SA"/>
      </w:rPr>
    </w:lvl>
    <w:lvl w:ilvl="8">
      <w:start w:val="0"/>
      <w:numFmt w:val="bullet"/>
      <w:lvlText w:val="•"/>
      <w:lvlJc w:val="left"/>
      <w:pPr>
        <w:ind w:left="7836"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41"/>
    </w:pPr>
    <w:rPr>
      <w:rFonts w:ascii="Calibri" w:hAnsi="Calibri" w:eastAsia="Calibri" w:cs="Calibri"/>
      <w:sz w:val="22"/>
      <w:szCs w:val="22"/>
      <w:lang w:val="en-US" w:eastAsia="en-US" w:bidi="ar-SA"/>
    </w:rPr>
  </w:style>
  <w:style w:styleId="Heading1" w:type="paragraph">
    <w:name w:val="Heading 1"/>
    <w:basedOn w:val="Normal"/>
    <w:uiPriority w:val="1"/>
    <w:qFormat/>
    <w:pPr>
      <w:ind w:left="140"/>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80"/>
      <w:ind w:left="140"/>
    </w:pPr>
    <w:rPr>
      <w:rFonts w:ascii="Cambria" w:hAnsi="Cambria" w:eastAsia="Cambria" w:cs="Cambria"/>
      <w:sz w:val="52"/>
      <w:szCs w:val="52"/>
      <w:lang w:val="en-US" w:eastAsia="en-US" w:bidi="ar-SA"/>
    </w:rPr>
  </w:style>
  <w:style w:styleId="ListParagraph" w:type="paragraph">
    <w:name w:val="List Paragraph"/>
    <w:basedOn w:val="Normal"/>
    <w:uiPriority w:val="1"/>
    <w:qFormat/>
    <w:pPr>
      <w:ind w:left="857"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Utah Valley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2024-11-13T15:42:24Z</dcterms:created>
  <dcterms:modified xsi:type="dcterms:W3CDTF">2024-11-13T15:42:24Z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Acrobat PDFMaker 23 for Word</vt:lpwstr>
  </property>
  <property fmtid="{D5CDD505-2E9C-101B-9397-08002B2CF9AE}" pid="4" name="LastSaved">
    <vt:filetime>2024-11-13T00:00:00Z</vt:filetime>
  </property>
  <property fmtid="{D5CDD505-2E9C-101B-9397-08002B2CF9AE}" pid="5" name="Producer">
    <vt:lpwstr>Adobe PDF Library 23.1.175</vt:lpwstr>
  </property>
  <property fmtid="{D5CDD505-2E9C-101B-9397-08002B2CF9AE}" pid="6" name="SourceModified">
    <vt:lpwstr/>
  </property>
</Properties>
</file>